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61" w:rsidRDefault="00F80461" w:rsidP="004C5A88">
      <w:pPr>
        <w:spacing w:after="0" w:line="240" w:lineRule="auto"/>
        <w:contextualSpacing/>
        <w:rPr>
          <w:rFonts w:ascii="DIN Next LT Pro Light" w:hAnsi="DIN Next LT Pro Light"/>
          <w:b/>
        </w:rPr>
      </w:pPr>
    </w:p>
    <w:p w:rsidR="004C4C13" w:rsidRDefault="008B76A5" w:rsidP="004C5A88">
      <w:pPr>
        <w:spacing w:after="0" w:line="240" w:lineRule="auto"/>
        <w:contextualSpacing/>
        <w:jc w:val="right"/>
        <w:rPr>
          <w:rFonts w:ascii="DIN Next LT Pro Light" w:hAnsi="DIN Next LT Pro Light"/>
          <w:i/>
          <w:color w:val="000000"/>
        </w:rPr>
      </w:pPr>
      <w:r w:rsidRPr="008B76A5">
        <w:rPr>
          <w:rFonts w:ascii="DIN Next LT Pro Light" w:hAnsi="DIN Next LT Pro Light"/>
          <w:lang w:val="en-US" w:eastAsia="en-US"/>
        </w:rPr>
        <w:pict>
          <v:line id="_x0000_s1040" style="position:absolute;left:0;text-align:left;z-index:251664384" from="324.7pt,.8pt" to="482.95pt,.8pt" strokeweight="1.45pt">
            <v:stroke dashstyle="1 1"/>
          </v:line>
        </w:pict>
      </w:r>
      <w:r w:rsidR="004C4C13" w:rsidRPr="004C4C13">
        <w:rPr>
          <w:rFonts w:ascii="DIN Next LT Pro Light" w:hAnsi="DIN Next LT Pro Light"/>
          <w:i/>
          <w:color w:val="000000"/>
        </w:rPr>
        <w:t>(miejscowość, data)</w:t>
      </w:r>
    </w:p>
    <w:p w:rsidR="004C4C13" w:rsidRDefault="004C4C13" w:rsidP="004C4C13">
      <w:pPr>
        <w:spacing w:after="0" w:line="240" w:lineRule="auto"/>
        <w:contextualSpacing/>
        <w:rPr>
          <w:rFonts w:ascii="DIN Next LT Pro Light" w:hAnsi="DIN Next LT Pro Light"/>
          <w:i/>
          <w:color w:val="000000"/>
        </w:rPr>
      </w:pPr>
    </w:p>
    <w:p w:rsidR="004C4C13" w:rsidRPr="004C4C13" w:rsidRDefault="008B76A5" w:rsidP="004C4C13">
      <w:pPr>
        <w:spacing w:after="0" w:line="240" w:lineRule="auto"/>
        <w:contextualSpacing/>
        <w:rPr>
          <w:rFonts w:ascii="DIN Next LT Pro Light" w:hAnsi="DIN Next LT Pro Light"/>
          <w:i/>
          <w:color w:val="000000"/>
        </w:rPr>
      </w:pPr>
      <w:r w:rsidRPr="008B76A5">
        <w:rPr>
          <w:rFonts w:ascii="DIN Next LT Pro Light" w:hAnsi="DIN Next LT Pro Light"/>
          <w:lang w:val="en-US" w:eastAsia="en-US"/>
        </w:rPr>
        <w:pict>
          <v:line id="_x0000_s1037" style="position:absolute;z-index:251658240" from="0,.8pt" to="158.25pt,.8pt" strokeweight="1.45pt">
            <v:stroke dashstyle="1 1"/>
          </v:line>
        </w:pict>
      </w:r>
      <w:r w:rsidR="004C4C13" w:rsidRPr="004C4C13">
        <w:rPr>
          <w:rFonts w:ascii="DIN Next LT Pro Light" w:hAnsi="DIN Next LT Pro Light"/>
          <w:i/>
          <w:color w:val="000000"/>
        </w:rPr>
        <w:t>(pieczęć firmowa Oferenta)</w:t>
      </w:r>
    </w:p>
    <w:p w:rsidR="004C4C13" w:rsidRDefault="004C4C13" w:rsidP="004C4C13">
      <w:pPr>
        <w:spacing w:after="0" w:line="240" w:lineRule="auto"/>
        <w:ind w:left="4678"/>
        <w:contextualSpacing/>
        <w:rPr>
          <w:rFonts w:ascii="DIN Next LT Pro Light" w:hAnsi="DIN Next LT Pro Light"/>
          <w:b/>
          <w:color w:val="000000"/>
          <w:spacing w:val="-6"/>
          <w:w w:val="105"/>
        </w:rPr>
      </w:pPr>
    </w:p>
    <w:p w:rsidR="004C4C13" w:rsidRPr="004C4C13" w:rsidRDefault="004C4C13" w:rsidP="004C4C13">
      <w:pPr>
        <w:spacing w:after="0" w:line="240" w:lineRule="auto"/>
        <w:ind w:left="4678"/>
        <w:contextualSpacing/>
        <w:rPr>
          <w:rFonts w:ascii="DIN Next LT Pro Light" w:hAnsi="DIN Next LT Pro Light"/>
          <w:b/>
          <w:color w:val="000000"/>
          <w:spacing w:val="-6"/>
          <w:w w:val="105"/>
          <w:sz w:val="24"/>
          <w:szCs w:val="24"/>
        </w:rPr>
      </w:pPr>
      <w:r w:rsidRPr="004C4C13">
        <w:rPr>
          <w:rFonts w:ascii="DIN Next LT Pro Light" w:hAnsi="DIN Next LT Pro Light"/>
          <w:b/>
          <w:color w:val="000000"/>
          <w:spacing w:val="-6"/>
          <w:w w:val="105"/>
          <w:sz w:val="24"/>
          <w:szCs w:val="24"/>
        </w:rPr>
        <w:t xml:space="preserve">Centrum Leczenia Oparzeń </w:t>
      </w:r>
    </w:p>
    <w:p w:rsidR="004C4C13" w:rsidRPr="004C4C13" w:rsidRDefault="004C4C13" w:rsidP="004C4C13">
      <w:pPr>
        <w:spacing w:after="0" w:line="240" w:lineRule="auto"/>
        <w:ind w:left="4678"/>
        <w:contextualSpacing/>
        <w:rPr>
          <w:rFonts w:ascii="DIN Next LT Pro Light" w:hAnsi="DIN Next LT Pro Light"/>
          <w:b/>
          <w:color w:val="000000"/>
          <w:w w:val="105"/>
          <w:sz w:val="24"/>
          <w:szCs w:val="24"/>
        </w:rPr>
      </w:pPr>
      <w:r w:rsidRPr="004C4C13">
        <w:rPr>
          <w:rFonts w:ascii="DIN Next LT Pro Light" w:hAnsi="DIN Next LT Pro Light"/>
          <w:b/>
          <w:color w:val="000000"/>
          <w:w w:val="105"/>
          <w:sz w:val="24"/>
          <w:szCs w:val="24"/>
        </w:rPr>
        <w:t xml:space="preserve">im. dr Stanisława Sakiela </w:t>
      </w:r>
    </w:p>
    <w:p w:rsidR="004C4C13" w:rsidRPr="004C4C13" w:rsidRDefault="004C4C13" w:rsidP="004C4C13">
      <w:pPr>
        <w:spacing w:after="0" w:line="240" w:lineRule="auto"/>
        <w:ind w:left="4678"/>
        <w:contextualSpacing/>
        <w:rPr>
          <w:rFonts w:ascii="DIN Next LT Pro Light" w:hAnsi="DIN Next LT Pro Light"/>
          <w:b/>
          <w:color w:val="000000"/>
          <w:spacing w:val="-6"/>
          <w:w w:val="105"/>
          <w:sz w:val="24"/>
          <w:szCs w:val="24"/>
        </w:rPr>
      </w:pPr>
      <w:r w:rsidRPr="004C4C13">
        <w:rPr>
          <w:rFonts w:ascii="DIN Next LT Pro Light" w:hAnsi="DIN Next LT Pro Light"/>
          <w:b/>
          <w:color w:val="000000"/>
          <w:spacing w:val="-4"/>
          <w:w w:val="105"/>
          <w:sz w:val="24"/>
          <w:szCs w:val="24"/>
        </w:rPr>
        <w:t>ul. Jana Pawła II 2</w:t>
      </w:r>
    </w:p>
    <w:p w:rsidR="004C4C13" w:rsidRPr="004C4C13" w:rsidRDefault="004C4C13" w:rsidP="004C4C13">
      <w:pPr>
        <w:spacing w:after="0" w:line="240" w:lineRule="auto"/>
        <w:ind w:left="4678"/>
        <w:contextualSpacing/>
        <w:rPr>
          <w:rFonts w:ascii="DIN Next LT Pro Light" w:hAnsi="DIN Next LT Pro Light"/>
          <w:b/>
          <w:color w:val="000000"/>
          <w:spacing w:val="-4"/>
          <w:w w:val="105"/>
          <w:sz w:val="24"/>
          <w:szCs w:val="24"/>
        </w:rPr>
      </w:pPr>
      <w:r w:rsidRPr="004C4C13">
        <w:rPr>
          <w:rFonts w:ascii="DIN Next LT Pro Light" w:hAnsi="DIN Next LT Pro Light"/>
          <w:b/>
          <w:color w:val="000000"/>
          <w:spacing w:val="-4"/>
          <w:w w:val="105"/>
          <w:sz w:val="24"/>
          <w:szCs w:val="24"/>
        </w:rPr>
        <w:t>41-100 Siemianowice Śląskie</w:t>
      </w:r>
    </w:p>
    <w:p w:rsidR="004C4C13" w:rsidRDefault="004C4C13" w:rsidP="004C4C13">
      <w:pPr>
        <w:spacing w:after="0" w:line="240" w:lineRule="auto"/>
        <w:contextualSpacing/>
        <w:rPr>
          <w:rFonts w:ascii="DIN Next LT Pro Light" w:hAnsi="DIN Next LT Pro Light"/>
          <w:b/>
          <w:color w:val="000000"/>
          <w:w w:val="105"/>
          <w:u w:val="single"/>
        </w:rPr>
      </w:pPr>
    </w:p>
    <w:p w:rsidR="004C4C13" w:rsidRDefault="004C4C13" w:rsidP="004C5A88">
      <w:pPr>
        <w:spacing w:after="0" w:line="240" w:lineRule="auto"/>
        <w:contextualSpacing/>
        <w:rPr>
          <w:rFonts w:ascii="DIN Next LT Pro Light" w:hAnsi="DIN Next LT Pro Light"/>
          <w:b/>
          <w:color w:val="000000"/>
          <w:w w:val="105"/>
          <w:u w:val="single"/>
        </w:rPr>
      </w:pPr>
    </w:p>
    <w:p w:rsidR="004C4C13" w:rsidRDefault="004C4C13" w:rsidP="004C4C13">
      <w:pPr>
        <w:spacing w:after="0" w:line="240" w:lineRule="auto"/>
        <w:contextualSpacing/>
        <w:jc w:val="center"/>
        <w:rPr>
          <w:rFonts w:ascii="DIN Next LT Pro Light" w:hAnsi="DIN Next LT Pro Light"/>
          <w:b/>
          <w:color w:val="000000"/>
          <w:w w:val="105"/>
          <w:u w:val="single"/>
        </w:rPr>
      </w:pPr>
      <w:r w:rsidRPr="004C4C13">
        <w:rPr>
          <w:rFonts w:ascii="DIN Next LT Pro Light" w:hAnsi="DIN Next LT Pro Light"/>
          <w:b/>
          <w:color w:val="000000"/>
          <w:w w:val="105"/>
          <w:u w:val="single"/>
        </w:rPr>
        <w:t>OŚWIADCZENIE OFERENTA</w:t>
      </w:r>
    </w:p>
    <w:p w:rsidR="004C4C13" w:rsidRPr="004C4C13" w:rsidRDefault="004C4C13" w:rsidP="004C4C13">
      <w:pPr>
        <w:spacing w:after="0" w:line="240" w:lineRule="auto"/>
        <w:contextualSpacing/>
        <w:jc w:val="center"/>
        <w:rPr>
          <w:rFonts w:ascii="DIN Next LT Pro Light" w:hAnsi="DIN Next LT Pro Light"/>
          <w:b/>
          <w:color w:val="000000"/>
          <w:w w:val="105"/>
          <w:u w:val="single"/>
        </w:rPr>
      </w:pPr>
    </w:p>
    <w:p w:rsidR="004C4C13" w:rsidRDefault="004C4C13" w:rsidP="004C4C13">
      <w:pPr>
        <w:spacing w:after="0" w:line="240" w:lineRule="auto"/>
        <w:contextualSpacing/>
        <w:rPr>
          <w:rFonts w:ascii="DIN Next LT Pro Light" w:hAnsi="DIN Next LT Pro Light"/>
          <w:color w:val="000000"/>
          <w:spacing w:val="-4"/>
          <w:w w:val="105"/>
        </w:rPr>
      </w:pPr>
    </w:p>
    <w:p w:rsidR="004C4C13" w:rsidRDefault="004C4C13" w:rsidP="004C4C13">
      <w:pPr>
        <w:spacing w:after="0"/>
        <w:contextualSpacing/>
        <w:mirrorIndents/>
        <w:jc w:val="both"/>
        <w:rPr>
          <w:rFonts w:ascii="DIN Next LT Pro Light" w:hAnsi="DIN Next LT Pro Light"/>
          <w:color w:val="000000"/>
          <w:spacing w:val="-5"/>
          <w:w w:val="105"/>
        </w:rPr>
      </w:pPr>
      <w:r w:rsidRPr="004C4C13">
        <w:rPr>
          <w:rFonts w:ascii="DIN Next LT Pro Light" w:hAnsi="DIN Next LT Pro Light"/>
          <w:color w:val="000000"/>
          <w:spacing w:val="-4"/>
          <w:w w:val="105"/>
        </w:rPr>
        <w:t>Działając w imieniu i na rzecz…………………………………………………………</w:t>
      </w:r>
      <w:r>
        <w:rPr>
          <w:rFonts w:ascii="DIN Next LT Pro Light" w:hAnsi="DIN Next LT Pro Light"/>
          <w:color w:val="000000"/>
          <w:spacing w:val="-4"/>
          <w:w w:val="105"/>
        </w:rPr>
        <w:t>……………………………………..</w:t>
      </w:r>
      <w:r w:rsidRPr="004C4C13">
        <w:rPr>
          <w:rFonts w:ascii="DIN Next LT Pro Light" w:hAnsi="DIN Next LT Pro Light"/>
          <w:color w:val="000000"/>
          <w:spacing w:val="-4"/>
          <w:w w:val="105"/>
        </w:rPr>
        <w:t>……. składając ofertę w ramach ogłoszenia o otwartym naborze na</w:t>
      </w:r>
      <w:r w:rsidRPr="004C4C13">
        <w:rPr>
          <w:rFonts w:ascii="DIN Next LT Pro Light" w:hAnsi="DIN Next LT Pro Light"/>
          <w:color w:val="000000"/>
          <w:w w:val="105"/>
        </w:rPr>
        <w:t xml:space="preserve"> </w:t>
      </w:r>
      <w:r w:rsidRPr="004C4C13">
        <w:rPr>
          <w:rFonts w:ascii="DIN Next LT Pro Light" w:hAnsi="DIN Next LT Pro Light"/>
          <w:color w:val="000000"/>
          <w:spacing w:val="3"/>
          <w:w w:val="105"/>
        </w:rPr>
        <w:t xml:space="preserve">partnera do wspólnej realizacji projektu </w:t>
      </w:r>
      <w:r w:rsidR="006B34A3" w:rsidRPr="004C5A88">
        <w:rPr>
          <w:rFonts w:ascii="DIN Next LT Pro Light" w:hAnsi="DIN Next LT Pro Light"/>
          <w:color w:val="000000"/>
          <w:spacing w:val="3"/>
          <w:w w:val="105"/>
        </w:rPr>
        <w:t xml:space="preserve">„Poprawa dostępności i efektywności </w:t>
      </w:r>
      <w:proofErr w:type="spellStart"/>
      <w:r w:rsidR="006B34A3" w:rsidRPr="004C5A88">
        <w:rPr>
          <w:rFonts w:ascii="DIN Next LT Pro Light" w:hAnsi="DIN Next LT Pro Light"/>
          <w:color w:val="000000"/>
          <w:spacing w:val="3"/>
          <w:w w:val="105"/>
        </w:rPr>
        <w:t>leczenia</w:t>
      </w:r>
      <w:proofErr w:type="spellEnd"/>
      <w:r w:rsidR="006B34A3" w:rsidRPr="004C5A88">
        <w:rPr>
          <w:rFonts w:ascii="DIN Next LT Pro Light" w:hAnsi="DIN Next LT Pro Light"/>
          <w:color w:val="000000"/>
          <w:spacing w:val="3"/>
          <w:w w:val="105"/>
        </w:rPr>
        <w:t xml:space="preserve"> pacjentów obciążonych raną przewlekłą” </w:t>
      </w:r>
      <w:r w:rsidRPr="004C5A88">
        <w:rPr>
          <w:rFonts w:ascii="DIN Next LT Pro Light" w:hAnsi="DIN Next LT Pro Light"/>
          <w:color w:val="000000"/>
          <w:spacing w:val="3"/>
          <w:w w:val="105"/>
        </w:rPr>
        <w:t xml:space="preserve">planowanego </w:t>
      </w:r>
      <w:r w:rsidR="006B34A3" w:rsidRPr="004C5A88">
        <w:rPr>
          <w:rFonts w:ascii="DIN Next LT Pro Light" w:hAnsi="DIN Next LT Pro Light"/>
          <w:color w:val="000000"/>
          <w:spacing w:val="3"/>
          <w:w w:val="105"/>
        </w:rPr>
        <w:t xml:space="preserve"> </w:t>
      </w:r>
      <w:r w:rsidRPr="004C5A88">
        <w:rPr>
          <w:rFonts w:ascii="DIN Next LT Pro Light" w:hAnsi="DIN Next LT Pro Light"/>
          <w:color w:val="000000"/>
          <w:spacing w:val="3"/>
          <w:w w:val="105"/>
        </w:rPr>
        <w:t>do zgłoszenia w konkursie nr RPSL.09.02.06-IZ.01-24-348/19 w ramach Regionalnego</w:t>
      </w:r>
      <w:r w:rsidRPr="004C4C13">
        <w:rPr>
          <w:rFonts w:ascii="DIN Next LT Pro Light" w:hAnsi="DIN Next LT Pro Light"/>
          <w:color w:val="000000"/>
          <w:spacing w:val="-4"/>
          <w:w w:val="105"/>
        </w:rPr>
        <w:t xml:space="preserve"> Programu Operacyjnego Województwa Śląskiego na lata 2014-2020, OŚ </w:t>
      </w:r>
      <w:r w:rsidRPr="004C4C13">
        <w:rPr>
          <w:rFonts w:ascii="DIN Next LT Pro Light" w:hAnsi="DIN Next LT Pro Light"/>
          <w:color w:val="000000"/>
          <w:spacing w:val="-5"/>
          <w:w w:val="105"/>
        </w:rPr>
        <w:t>PRIORYTETOWA Włączenie społeczne, DZIAŁANIE 9.2 Dostępne i efektywne usługi społeczne</w:t>
      </w:r>
      <w:r w:rsidRPr="004C4C13">
        <w:rPr>
          <w:rFonts w:ascii="DIN Next LT Pro Light" w:hAnsi="DIN Next LT Pro Light"/>
          <w:color w:val="000000"/>
          <w:w w:val="105"/>
        </w:rPr>
        <w:t xml:space="preserve"> </w:t>
      </w:r>
      <w:r w:rsidR="004C5A88">
        <w:rPr>
          <w:rFonts w:ascii="DIN Next LT Pro Light" w:hAnsi="DIN Next LT Pro Light"/>
          <w:color w:val="000000"/>
          <w:w w:val="105"/>
        </w:rPr>
        <w:t xml:space="preserve">                  </w:t>
      </w:r>
      <w:r w:rsidRPr="004C4C13">
        <w:rPr>
          <w:rFonts w:ascii="DIN Next LT Pro Light" w:hAnsi="DIN Next LT Pro Light"/>
          <w:color w:val="000000"/>
          <w:spacing w:val="-5"/>
          <w:w w:val="105"/>
        </w:rPr>
        <w:t>i zdrowotne, PODDZIAŁANIE 9.2.6 Rozwój usług zdrowotnych</w:t>
      </w:r>
    </w:p>
    <w:p w:rsidR="004C4C13" w:rsidRPr="004C4C13" w:rsidRDefault="004C4C13" w:rsidP="004C4C13">
      <w:pPr>
        <w:spacing w:after="0"/>
        <w:contextualSpacing/>
        <w:mirrorIndents/>
        <w:jc w:val="both"/>
        <w:rPr>
          <w:rFonts w:ascii="DIN Next LT Pro Light" w:hAnsi="DIN Next LT Pro Light"/>
          <w:color w:val="000000"/>
          <w:w w:val="105"/>
        </w:rPr>
      </w:pPr>
    </w:p>
    <w:p w:rsidR="004C4C13" w:rsidRPr="004C4C13" w:rsidRDefault="004C4C13" w:rsidP="004C4C13">
      <w:pPr>
        <w:spacing w:after="0"/>
        <w:contextualSpacing/>
        <w:mirrorIndents/>
        <w:rPr>
          <w:rFonts w:ascii="DIN Next LT Pro Light" w:hAnsi="DIN Next LT Pro Light"/>
          <w:color w:val="000000"/>
          <w:w w:val="105"/>
        </w:rPr>
      </w:pPr>
      <w:r w:rsidRPr="004C4C13">
        <w:rPr>
          <w:rFonts w:ascii="DIN Next LT Pro Light" w:hAnsi="DIN Next LT Pro Light"/>
          <w:b/>
          <w:color w:val="000000"/>
        </w:rPr>
        <w:t>Oświadczam, że podmiot, który reprezentuję:</w:t>
      </w:r>
    </w:p>
    <w:p w:rsidR="00AE03DF" w:rsidRDefault="00AE03DF" w:rsidP="00AE03DF">
      <w:pPr>
        <w:spacing w:after="0"/>
        <w:mirrorIndents/>
        <w:jc w:val="both"/>
        <w:rPr>
          <w:rFonts w:ascii="DIN Next LT Pro Light" w:hAnsi="DIN Next LT Pro Light"/>
          <w:color w:val="000000"/>
          <w:spacing w:val="-5"/>
          <w:w w:val="105"/>
        </w:rPr>
      </w:pPr>
    </w:p>
    <w:p w:rsidR="00AE03DF" w:rsidRDefault="00AE03DF" w:rsidP="004C5A88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DIN Next LT Pro Light" w:hAnsi="DIN Next LT Pro Light"/>
          <w:color w:val="000000"/>
          <w:spacing w:val="-5"/>
          <w:w w:val="105"/>
        </w:rPr>
      </w:pPr>
      <w:r>
        <w:rPr>
          <w:rFonts w:ascii="DIN Next LT Pro Light" w:hAnsi="DIN Next LT Pro Light"/>
          <w:color w:val="000000"/>
          <w:spacing w:val="-5"/>
          <w:w w:val="105"/>
        </w:rPr>
        <w:t>N</w:t>
      </w:r>
      <w:r w:rsidRPr="002606C3">
        <w:rPr>
          <w:rFonts w:ascii="DIN Next LT Pro Light" w:hAnsi="DIN Next LT Pro Light"/>
          <w:color w:val="000000"/>
          <w:spacing w:val="-5"/>
          <w:w w:val="105"/>
        </w:rPr>
        <w:t>ie podlega wykluczeniu z możliwości otrzymania dofinansowania na podstawie:</w:t>
      </w:r>
    </w:p>
    <w:p w:rsidR="00AE03DF" w:rsidRPr="004C5A88" w:rsidRDefault="00AE03DF" w:rsidP="004C5A88">
      <w:pPr>
        <w:pStyle w:val="Akapitzlist"/>
        <w:numPr>
          <w:ilvl w:val="0"/>
          <w:numId w:val="36"/>
        </w:numPr>
        <w:spacing w:after="0"/>
        <w:jc w:val="both"/>
        <w:rPr>
          <w:rFonts w:ascii="DIN Next LT Pro Light" w:hAnsi="DIN Next LT Pro Light"/>
          <w:color w:val="000000"/>
          <w:spacing w:val="-5"/>
          <w:w w:val="105"/>
        </w:rPr>
      </w:pPr>
      <w:r w:rsidRPr="004C5A88">
        <w:rPr>
          <w:rFonts w:ascii="DIN Next LT Pro Light" w:hAnsi="DIN Next LT Pro Light"/>
          <w:color w:val="000000"/>
          <w:spacing w:val="-8"/>
          <w:w w:val="105"/>
        </w:rPr>
        <w:t>w art. 207 ust. 4 ustawy z dnia 27 sierpnia 2009 r. o finansach publicznych</w:t>
      </w:r>
      <w:r w:rsidRPr="004C5A88">
        <w:rPr>
          <w:rFonts w:ascii="DIN Next LT Pro Light" w:hAnsi="DIN Next LT Pro Light"/>
        </w:rPr>
        <w:t xml:space="preserve"> (</w:t>
      </w:r>
      <w:proofErr w:type="spellStart"/>
      <w:r w:rsidRPr="004C5A88">
        <w:rPr>
          <w:rFonts w:ascii="DIN Next LT Pro Light" w:hAnsi="DIN Next LT Pro Light"/>
        </w:rPr>
        <w:t>t.j</w:t>
      </w:r>
      <w:proofErr w:type="spellEnd"/>
      <w:r w:rsidRPr="004C5A88">
        <w:rPr>
          <w:rFonts w:ascii="DIN Next LT Pro Light" w:hAnsi="DIN Next LT Pro Light"/>
        </w:rPr>
        <w:t xml:space="preserve">. Dz. U. 2019 poz. 869 z </w:t>
      </w:r>
      <w:proofErr w:type="spellStart"/>
      <w:r w:rsidRPr="004C5A88">
        <w:rPr>
          <w:rFonts w:ascii="DIN Next LT Pro Light" w:hAnsi="DIN Next LT Pro Light"/>
        </w:rPr>
        <w:t>późn</w:t>
      </w:r>
      <w:proofErr w:type="spellEnd"/>
      <w:r w:rsidRPr="004C5A88">
        <w:rPr>
          <w:rFonts w:ascii="DIN Next LT Pro Light" w:hAnsi="DIN Next LT Pro Light"/>
        </w:rPr>
        <w:t>. zm.)</w:t>
      </w:r>
    </w:p>
    <w:p w:rsidR="00AE03DF" w:rsidRPr="004C5A88" w:rsidRDefault="00AE03DF" w:rsidP="004C5A88">
      <w:pPr>
        <w:pStyle w:val="Akapitzlist"/>
        <w:numPr>
          <w:ilvl w:val="0"/>
          <w:numId w:val="36"/>
        </w:numPr>
        <w:spacing w:after="0"/>
        <w:jc w:val="both"/>
        <w:rPr>
          <w:rFonts w:ascii="DIN Next LT Pro Light" w:hAnsi="DIN Next LT Pro Light"/>
          <w:color w:val="000000"/>
          <w:spacing w:val="-5"/>
          <w:w w:val="105"/>
        </w:rPr>
      </w:pPr>
      <w:r w:rsidRPr="004C5A88">
        <w:rPr>
          <w:rFonts w:ascii="DIN Next LT Pro Light" w:hAnsi="DIN Next LT Pro Light"/>
          <w:color w:val="000000"/>
          <w:spacing w:val="-4"/>
          <w:w w:val="105"/>
        </w:rPr>
        <w:t xml:space="preserve">w art. 12 ust. 1 </w:t>
      </w:r>
      <w:proofErr w:type="spellStart"/>
      <w:r w:rsidRPr="004C5A88">
        <w:rPr>
          <w:rFonts w:ascii="DIN Next LT Pro Light" w:hAnsi="DIN Next LT Pro Light"/>
          <w:color w:val="000000"/>
          <w:spacing w:val="-4"/>
          <w:w w:val="105"/>
        </w:rPr>
        <w:t>pkt</w:t>
      </w:r>
      <w:proofErr w:type="spellEnd"/>
      <w:r w:rsidRPr="004C5A88">
        <w:rPr>
          <w:rFonts w:ascii="DIN Next LT Pro Light" w:hAnsi="DIN Next LT Pro Light"/>
          <w:color w:val="000000"/>
          <w:spacing w:val="-4"/>
          <w:w w:val="105"/>
        </w:rPr>
        <w:t xml:space="preserve"> 1 ustawy z dnia 15 czerwca 2012 r. o skutkach powierzania </w:t>
      </w:r>
      <w:r w:rsidRPr="004C5A88">
        <w:rPr>
          <w:rFonts w:ascii="DIN Next LT Pro Light" w:hAnsi="DIN Next LT Pro Light"/>
          <w:color w:val="000000"/>
          <w:spacing w:val="-11"/>
          <w:w w:val="105"/>
        </w:rPr>
        <w:t xml:space="preserve">wykonywania pracy cudzoziemcom przebywającym wbrew przepisom na terytorium </w:t>
      </w:r>
      <w:r w:rsidRPr="004C5A88">
        <w:rPr>
          <w:rFonts w:ascii="DIN Next LT Pro Light" w:hAnsi="DIN Next LT Pro Light"/>
          <w:color w:val="000000"/>
          <w:spacing w:val="-4"/>
          <w:w w:val="105"/>
        </w:rPr>
        <w:t>Rzeczypospolitej Polskiej (</w:t>
      </w:r>
      <w:proofErr w:type="spellStart"/>
      <w:r w:rsidRPr="004C5A88">
        <w:rPr>
          <w:rFonts w:ascii="DIN Next LT Pro Light" w:hAnsi="DIN Next LT Pro Light"/>
          <w:color w:val="000000"/>
          <w:spacing w:val="-4"/>
          <w:w w:val="105"/>
        </w:rPr>
        <w:t>t.j</w:t>
      </w:r>
      <w:proofErr w:type="spellEnd"/>
      <w:r w:rsidRPr="004C5A88">
        <w:rPr>
          <w:rFonts w:ascii="DIN Next LT Pro Light" w:hAnsi="DIN Next LT Pro Light"/>
          <w:color w:val="000000"/>
          <w:spacing w:val="-4"/>
          <w:w w:val="105"/>
        </w:rPr>
        <w:t>. Dz. U. 2012 r. poz. 769);</w:t>
      </w:r>
    </w:p>
    <w:p w:rsidR="00AE03DF" w:rsidRPr="004C5A88" w:rsidRDefault="00AE03DF" w:rsidP="004C5A88">
      <w:pPr>
        <w:pStyle w:val="Akapitzlist"/>
        <w:numPr>
          <w:ilvl w:val="0"/>
          <w:numId w:val="36"/>
        </w:numPr>
        <w:spacing w:after="0"/>
        <w:jc w:val="both"/>
        <w:rPr>
          <w:rFonts w:ascii="DIN Next LT Pro Light" w:hAnsi="DIN Next LT Pro Light"/>
          <w:color w:val="000000"/>
          <w:spacing w:val="-5"/>
          <w:w w:val="105"/>
        </w:rPr>
      </w:pPr>
      <w:r w:rsidRPr="004C5A88">
        <w:rPr>
          <w:rFonts w:ascii="DIN Next LT Pro Light" w:hAnsi="DIN Next LT Pro Light"/>
          <w:color w:val="000000"/>
          <w:spacing w:val="-5"/>
          <w:w w:val="105"/>
        </w:rPr>
        <w:t xml:space="preserve">w art. 9 ust 1 </w:t>
      </w:r>
      <w:proofErr w:type="spellStart"/>
      <w:r w:rsidRPr="004C5A88">
        <w:rPr>
          <w:rFonts w:ascii="DIN Next LT Pro Light" w:hAnsi="DIN Next LT Pro Light"/>
          <w:color w:val="000000"/>
          <w:spacing w:val="-5"/>
          <w:w w:val="105"/>
        </w:rPr>
        <w:t>pkt</w:t>
      </w:r>
      <w:proofErr w:type="spellEnd"/>
      <w:r w:rsidRPr="004C5A88">
        <w:rPr>
          <w:rFonts w:ascii="DIN Next LT Pro Light" w:hAnsi="DIN Next LT Pro Light"/>
          <w:color w:val="000000"/>
          <w:spacing w:val="-5"/>
          <w:w w:val="105"/>
        </w:rPr>
        <w:t xml:space="preserve"> 2a ustawy z dnia 28 października 2002 r. o odpowiedzialności </w:t>
      </w:r>
      <w:r w:rsidRPr="004C5A88">
        <w:rPr>
          <w:rFonts w:ascii="DIN Next LT Pro Light" w:hAnsi="DIN Next LT Pro Light"/>
          <w:color w:val="000000"/>
          <w:spacing w:val="-9"/>
          <w:w w:val="105"/>
        </w:rPr>
        <w:t>podmiotów zbiorowych za czyny zabronione pod groźbą kary (</w:t>
      </w:r>
      <w:proofErr w:type="spellStart"/>
      <w:r w:rsidRPr="004C5A88">
        <w:rPr>
          <w:rFonts w:ascii="DIN Next LT Pro Light" w:hAnsi="DIN Next LT Pro Light"/>
          <w:color w:val="000000"/>
          <w:spacing w:val="-9"/>
          <w:w w:val="105"/>
        </w:rPr>
        <w:t>t.j</w:t>
      </w:r>
      <w:proofErr w:type="spellEnd"/>
      <w:r w:rsidRPr="004C5A88">
        <w:rPr>
          <w:rFonts w:ascii="DIN Next LT Pro Light" w:hAnsi="DIN Next LT Pro Light"/>
          <w:color w:val="000000"/>
          <w:spacing w:val="-9"/>
          <w:w w:val="105"/>
        </w:rPr>
        <w:t xml:space="preserve">. Dz. U. </w:t>
      </w:r>
      <w:r w:rsidRPr="004C5A88">
        <w:rPr>
          <w:rFonts w:ascii="DIN Next LT Pro Light" w:hAnsi="DIN Next LT Pro Light"/>
          <w:color w:val="000000"/>
          <w:spacing w:val="-4"/>
          <w:w w:val="105"/>
        </w:rPr>
        <w:t>2019 r. poz. 628).</w:t>
      </w:r>
    </w:p>
    <w:p w:rsidR="00AE03DF" w:rsidRDefault="00AE03DF" w:rsidP="004C5A88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DIN Next LT Pro Light" w:hAnsi="DIN Next LT Pro Light"/>
          <w:color w:val="000000"/>
          <w:spacing w:val="-5"/>
          <w:w w:val="105"/>
        </w:rPr>
      </w:pPr>
      <w:r w:rsidRPr="002606C3">
        <w:rPr>
          <w:rFonts w:ascii="DIN Next LT Pro Light" w:hAnsi="DIN Next LT Pro Light"/>
          <w:color w:val="000000"/>
          <w:spacing w:val="-10"/>
          <w:w w:val="105"/>
        </w:rPr>
        <w:t xml:space="preserve">nie posiada zaległości z uiszczaniem podatków, jak również z opłacaniem składek na ubezpieczenie </w:t>
      </w:r>
      <w:r w:rsidRPr="002606C3">
        <w:rPr>
          <w:rFonts w:ascii="DIN Next LT Pro Light" w:hAnsi="DIN Next LT Pro Light"/>
          <w:color w:val="000000"/>
          <w:spacing w:val="-3"/>
          <w:w w:val="105"/>
        </w:rPr>
        <w:t xml:space="preserve">społeczne i zdrowotne, Fundusz Pracy, Państwowy Fundusz Rehabilitacji Osób Niepełnosprawnych </w:t>
      </w:r>
      <w:r w:rsidRPr="002606C3">
        <w:rPr>
          <w:rFonts w:ascii="DIN Next LT Pro Light" w:hAnsi="DIN Next LT Pro Light"/>
          <w:color w:val="000000"/>
          <w:spacing w:val="-5"/>
          <w:w w:val="105"/>
        </w:rPr>
        <w:t>i innych zaległości wymaganych odrębnymi przepisami</w:t>
      </w:r>
    </w:p>
    <w:p w:rsidR="008F657E" w:rsidRPr="008F657E" w:rsidRDefault="00AE03DF" w:rsidP="008F657E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DIN Next LT Pro Light" w:hAnsi="DIN Next LT Pro Light"/>
          <w:color w:val="000000"/>
          <w:spacing w:val="-3"/>
          <w:w w:val="105"/>
        </w:rPr>
      </w:pPr>
      <w:r w:rsidRPr="002606C3">
        <w:rPr>
          <w:rFonts w:ascii="DIN Next LT Pro Light" w:hAnsi="DIN Next LT Pro Light"/>
          <w:color w:val="000000"/>
          <w:spacing w:val="-3"/>
          <w:w w:val="105"/>
        </w:rPr>
        <w:t xml:space="preserve">posiada łączny obrót za ostatni zatwierdzony rok obrotowy zgodnie z ustawą z dnia 29 września </w:t>
      </w:r>
      <w:r w:rsidRPr="002606C3">
        <w:rPr>
          <w:rFonts w:ascii="DIN Next LT Pro Light" w:hAnsi="DIN Next LT Pro Light"/>
          <w:color w:val="000000"/>
          <w:w w:val="105"/>
        </w:rPr>
        <w:t xml:space="preserve">1994 r. o rachunkowości </w:t>
      </w:r>
      <w:r w:rsidRPr="002606C3">
        <w:rPr>
          <w:rFonts w:ascii="DIN Next LT Pro Light" w:hAnsi="DIN Next LT Pro Light"/>
        </w:rPr>
        <w:t>(</w:t>
      </w:r>
      <w:proofErr w:type="spellStart"/>
      <w:r w:rsidRPr="002606C3">
        <w:rPr>
          <w:rFonts w:ascii="DIN Next LT Pro Light" w:hAnsi="DIN Next LT Pro Light"/>
        </w:rPr>
        <w:t>t.j</w:t>
      </w:r>
      <w:proofErr w:type="spellEnd"/>
      <w:r w:rsidRPr="002606C3">
        <w:rPr>
          <w:rFonts w:ascii="DIN Next LT Pro Light" w:hAnsi="DIN Next LT Pro Light"/>
        </w:rPr>
        <w:t xml:space="preserve">. Dz. U. 2019 poz. 351 z </w:t>
      </w:r>
      <w:proofErr w:type="spellStart"/>
      <w:r w:rsidRPr="002606C3">
        <w:rPr>
          <w:rFonts w:ascii="DIN Next LT Pro Light" w:hAnsi="DIN Next LT Pro Light"/>
        </w:rPr>
        <w:t>późn</w:t>
      </w:r>
      <w:proofErr w:type="spellEnd"/>
      <w:r w:rsidRPr="002606C3">
        <w:rPr>
          <w:rFonts w:ascii="DIN Next LT Pro Light" w:hAnsi="DIN Next LT Pro Light"/>
        </w:rPr>
        <w:t xml:space="preserve">. zm.) </w:t>
      </w:r>
      <w:r w:rsidRPr="002606C3">
        <w:rPr>
          <w:rFonts w:ascii="DIN Next LT Pro Light" w:hAnsi="DIN Next LT Pro Light"/>
          <w:color w:val="000000"/>
          <w:spacing w:val="-3"/>
          <w:w w:val="105"/>
        </w:rPr>
        <w:t xml:space="preserve">lub za ostatni zamknięty i zatwierdzony rok kalendarzowy równy lub </w:t>
      </w:r>
      <w:r w:rsidR="006B34A3" w:rsidRPr="008F657E">
        <w:rPr>
          <w:rFonts w:ascii="DIN Next LT Pro Light" w:hAnsi="DIN Next LT Pro Light"/>
          <w:color w:val="000000"/>
          <w:spacing w:val="-3"/>
          <w:w w:val="105"/>
        </w:rPr>
        <w:t xml:space="preserve">wyższy </w:t>
      </w:r>
      <w:r w:rsidR="008F657E" w:rsidRPr="008F657E">
        <w:rPr>
          <w:rFonts w:ascii="DIN Next LT Pro Light" w:hAnsi="DIN Next LT Pro Light"/>
          <w:color w:val="000000"/>
          <w:spacing w:val="-3"/>
          <w:w w:val="105"/>
        </w:rPr>
        <w:t>28</w:t>
      </w:r>
      <w:r w:rsidRPr="008F657E">
        <w:rPr>
          <w:rFonts w:ascii="DIN Next LT Pro Light" w:hAnsi="DIN Next LT Pro Light"/>
          <w:color w:val="000000"/>
          <w:spacing w:val="-3"/>
          <w:w w:val="105"/>
        </w:rPr>
        <w:t xml:space="preserve">0 tys. </w:t>
      </w:r>
      <w:r w:rsidR="008F657E" w:rsidRPr="008F657E">
        <w:rPr>
          <w:rFonts w:ascii="DIN Next LT Pro Light" w:hAnsi="DIN Next LT Pro Light"/>
          <w:color w:val="000000"/>
          <w:spacing w:val="-3"/>
          <w:w w:val="105"/>
        </w:rPr>
        <w:t>z</w:t>
      </w:r>
      <w:r w:rsidRPr="008F657E">
        <w:rPr>
          <w:rFonts w:ascii="DIN Next LT Pro Light" w:hAnsi="DIN Next LT Pro Light"/>
          <w:color w:val="000000"/>
          <w:spacing w:val="-3"/>
          <w:w w:val="105"/>
        </w:rPr>
        <w:t>ł</w:t>
      </w:r>
      <w:r w:rsidR="006B34A3" w:rsidRPr="008F657E">
        <w:rPr>
          <w:rFonts w:ascii="DIN Next LT Pro Light" w:hAnsi="DIN Next LT Pro Light"/>
          <w:color w:val="000000"/>
          <w:spacing w:val="-3"/>
          <w:w w:val="105"/>
        </w:rPr>
        <w:t>.</w:t>
      </w:r>
    </w:p>
    <w:p w:rsidR="008F657E" w:rsidRPr="008F657E" w:rsidRDefault="008F657E" w:rsidP="008F657E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DIN Next LT Pro Light" w:hAnsi="DIN Next LT Pro Light"/>
          <w:color w:val="000000"/>
          <w:spacing w:val="-3"/>
          <w:w w:val="105"/>
        </w:rPr>
      </w:pPr>
      <w:r>
        <w:rPr>
          <w:rFonts w:ascii="DIN Next LT Pro Light" w:hAnsi="DIN Next LT Pro Light"/>
          <w:color w:val="000000"/>
          <w:spacing w:val="-3"/>
          <w:w w:val="105"/>
        </w:rPr>
        <w:t>d</w:t>
      </w:r>
      <w:r w:rsidRPr="008F657E">
        <w:rPr>
          <w:rFonts w:ascii="DIN Next LT Pro Light" w:hAnsi="DIN Next LT Pro Light"/>
          <w:color w:val="000000"/>
          <w:spacing w:val="-3"/>
          <w:w w:val="105"/>
        </w:rPr>
        <w:t xml:space="preserve">ysponuje </w:t>
      </w:r>
      <w:r>
        <w:rPr>
          <w:rFonts w:ascii="DIN Next LT Pro Light" w:hAnsi="DIN Next LT Pro Light"/>
          <w:color w:val="000000"/>
          <w:spacing w:val="-3"/>
          <w:w w:val="105"/>
        </w:rPr>
        <w:t xml:space="preserve">odpowiednim </w:t>
      </w:r>
      <w:r w:rsidRPr="008F657E">
        <w:rPr>
          <w:rFonts w:ascii="DIN Next LT Pro Light" w:hAnsi="DIN Next LT Pro Light"/>
          <w:color w:val="000000"/>
          <w:spacing w:val="-3"/>
          <w:w w:val="105"/>
        </w:rPr>
        <w:t>potencjałem kadrowym i merytorycznym</w:t>
      </w:r>
      <w:r>
        <w:rPr>
          <w:rFonts w:ascii="DIN Next LT Pro Light" w:hAnsi="DIN Next LT Pro Light"/>
          <w:color w:val="000000"/>
          <w:spacing w:val="-3"/>
          <w:w w:val="105"/>
        </w:rPr>
        <w:t>,</w:t>
      </w:r>
    </w:p>
    <w:p w:rsidR="008F657E" w:rsidRPr="008F657E" w:rsidRDefault="008F657E" w:rsidP="008F657E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DIN Next LT Pro Light" w:hAnsi="DIN Next LT Pro Light"/>
          <w:color w:val="000000"/>
          <w:spacing w:val="-3"/>
          <w:w w:val="105"/>
        </w:rPr>
      </w:pPr>
      <w:r w:rsidRPr="008F657E">
        <w:rPr>
          <w:rFonts w:ascii="DIN Next LT Pro Light" w:hAnsi="DIN Next LT Pro Light"/>
          <w:color w:val="000000"/>
          <w:spacing w:val="-3"/>
          <w:w w:val="105"/>
        </w:rPr>
        <w:t xml:space="preserve">dysponuje </w:t>
      </w:r>
      <w:r>
        <w:rPr>
          <w:rFonts w:ascii="DIN Next LT Pro Light" w:hAnsi="DIN Next LT Pro Light"/>
          <w:color w:val="000000"/>
          <w:spacing w:val="-3"/>
          <w:w w:val="105"/>
        </w:rPr>
        <w:t xml:space="preserve"> odpowiednim </w:t>
      </w:r>
      <w:r w:rsidRPr="008F657E">
        <w:rPr>
          <w:rFonts w:ascii="DIN Next LT Pro Light" w:hAnsi="DIN Next LT Pro Light"/>
          <w:color w:val="000000"/>
          <w:spacing w:val="-3"/>
          <w:w w:val="105"/>
        </w:rPr>
        <w:t>potencjałem lokalowym</w:t>
      </w:r>
      <w:r>
        <w:rPr>
          <w:rFonts w:ascii="DIN Next LT Pro Light" w:hAnsi="DIN Next LT Pro Light"/>
          <w:color w:val="000000"/>
          <w:spacing w:val="-3"/>
          <w:w w:val="105"/>
        </w:rPr>
        <w:t>,</w:t>
      </w:r>
    </w:p>
    <w:p w:rsidR="006B34A3" w:rsidRPr="006B34A3" w:rsidRDefault="00AE03DF" w:rsidP="004C5A88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DIN Next LT Pro Light" w:hAnsi="DIN Next LT Pro Light"/>
          <w:color w:val="000000"/>
          <w:spacing w:val="-5"/>
          <w:w w:val="105"/>
        </w:rPr>
      </w:pPr>
      <w:r w:rsidRPr="006B34A3">
        <w:rPr>
          <w:rFonts w:ascii="DIN Next LT Pro Light" w:hAnsi="DIN Next LT Pro Light"/>
          <w:color w:val="000000"/>
          <w:spacing w:val="-11"/>
          <w:w w:val="105"/>
        </w:rPr>
        <w:t xml:space="preserve">wyraża gotowość przygotowania wszelkiej niezbędnej dokumentacji wymaganej do złożenia </w:t>
      </w:r>
      <w:r w:rsidRPr="006B34A3">
        <w:rPr>
          <w:rFonts w:ascii="DIN Next LT Pro Light" w:hAnsi="DIN Next LT Pro Light"/>
          <w:color w:val="000000"/>
          <w:spacing w:val="-4"/>
          <w:w w:val="105"/>
        </w:rPr>
        <w:t>wniosku o dofinansowanie Projektu</w:t>
      </w:r>
    </w:p>
    <w:p w:rsidR="004C4C13" w:rsidRPr="008F657E" w:rsidRDefault="00AE03DF" w:rsidP="008F657E">
      <w:pPr>
        <w:pStyle w:val="Akapitzlist"/>
        <w:numPr>
          <w:ilvl w:val="0"/>
          <w:numId w:val="32"/>
        </w:numPr>
        <w:spacing w:after="0"/>
        <w:ind w:left="357" w:hanging="357"/>
        <w:jc w:val="both"/>
        <w:rPr>
          <w:rFonts w:ascii="DIN Next LT Pro Light" w:hAnsi="DIN Next LT Pro Light"/>
          <w:color w:val="000000"/>
          <w:spacing w:val="-5"/>
          <w:w w:val="105"/>
        </w:rPr>
      </w:pPr>
      <w:r w:rsidRPr="006B34A3">
        <w:rPr>
          <w:rFonts w:ascii="DIN Next LT Pro Light" w:hAnsi="DIN Next LT Pro Light"/>
          <w:color w:val="000000"/>
          <w:w w:val="105"/>
        </w:rPr>
        <w:t>deklaruje zgodność działania z celami partnerstwa.</w:t>
      </w:r>
    </w:p>
    <w:p w:rsidR="004C5A88" w:rsidRPr="004C4C13" w:rsidRDefault="004C5A88" w:rsidP="004C4C13">
      <w:pPr>
        <w:spacing w:after="0" w:line="240" w:lineRule="auto"/>
        <w:contextualSpacing/>
        <w:rPr>
          <w:rFonts w:ascii="DIN Next LT Pro Light" w:hAnsi="DIN Next LT Pro Light"/>
          <w:i/>
          <w:color w:val="000000"/>
          <w:spacing w:val="-4"/>
        </w:rPr>
      </w:pPr>
    </w:p>
    <w:p w:rsidR="004C4C13" w:rsidRDefault="008B76A5" w:rsidP="004C5A88">
      <w:pPr>
        <w:spacing w:after="0" w:line="240" w:lineRule="auto"/>
        <w:contextualSpacing/>
        <w:jc w:val="center"/>
        <w:rPr>
          <w:rFonts w:ascii="DIN Next LT Pro Light" w:hAnsi="DIN Next LT Pro Light"/>
        </w:rPr>
      </w:pPr>
      <w:r w:rsidRPr="008B76A5">
        <w:rPr>
          <w:rFonts w:ascii="DIN Next LT Pro Light" w:hAnsi="DIN Next LT Pro Light"/>
          <w:i/>
          <w:noProof/>
          <w:color w:val="000000"/>
          <w:spacing w:val="-4"/>
        </w:rPr>
        <w:pict>
          <v:line id="_x0000_s1041" style="position:absolute;left:0;text-align:left;z-index:251665408" from="235.5pt,26.5pt" to="459.65pt,26.5pt" strokeweight="1.45pt">
            <v:stroke dashstyle="1 1"/>
          </v:line>
        </w:pict>
      </w:r>
    </w:p>
    <w:p w:rsidR="004C5A88" w:rsidRDefault="004C5A88" w:rsidP="004C5A88">
      <w:pPr>
        <w:spacing w:after="0" w:line="240" w:lineRule="auto"/>
        <w:contextualSpacing/>
        <w:jc w:val="center"/>
        <w:rPr>
          <w:rFonts w:ascii="DIN Next LT Pro Light" w:hAnsi="DIN Next LT Pro Light"/>
        </w:rPr>
      </w:pPr>
    </w:p>
    <w:p w:rsidR="00790C1C" w:rsidRPr="004C5A88" w:rsidRDefault="004C4C13" w:rsidP="004C5A88">
      <w:pPr>
        <w:spacing w:after="0" w:line="240" w:lineRule="auto"/>
        <w:contextualSpacing/>
        <w:rPr>
          <w:rFonts w:ascii="DIN Next LT Pro Light" w:hAnsi="DIN Next LT Pro Light"/>
          <w:i/>
          <w:color w:val="000000"/>
          <w:spacing w:val="-4"/>
        </w:rPr>
      </w:pPr>
      <w:r>
        <w:rPr>
          <w:rFonts w:ascii="DIN Next LT Pro Light" w:hAnsi="DIN Next LT Pro Light"/>
          <w:i/>
          <w:color w:val="000000"/>
          <w:spacing w:val="-4"/>
        </w:rPr>
        <w:t xml:space="preserve">                                                                                          </w:t>
      </w:r>
      <w:r w:rsidRPr="004C4C13">
        <w:rPr>
          <w:rFonts w:ascii="DIN Next LT Pro Light" w:hAnsi="DIN Next LT Pro Light"/>
          <w:i/>
          <w:color w:val="000000"/>
          <w:spacing w:val="-4"/>
        </w:rPr>
        <w:t xml:space="preserve">(podpis osób uprawnionych </w:t>
      </w:r>
      <w:r w:rsidRPr="004C4C13">
        <w:rPr>
          <w:rFonts w:ascii="DIN Next LT Pro Light" w:hAnsi="DIN Next LT Pro Light"/>
          <w:i/>
          <w:color w:val="000000"/>
          <w:spacing w:val="-3"/>
        </w:rPr>
        <w:t>do reprezentacji podmiotu)</w:t>
      </w:r>
    </w:p>
    <w:sectPr w:rsidR="00790C1C" w:rsidRPr="004C5A88" w:rsidSect="00334C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A3" w:rsidRDefault="000D17A3" w:rsidP="00395C82">
      <w:pPr>
        <w:spacing w:after="0" w:line="240" w:lineRule="auto"/>
      </w:pPr>
      <w:r>
        <w:separator/>
      </w:r>
    </w:p>
  </w:endnote>
  <w:endnote w:type="continuationSeparator" w:id="1">
    <w:p w:rsidR="000D17A3" w:rsidRDefault="000D17A3" w:rsidP="003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Light">
    <w:altName w:val="Arial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A3" w:rsidRDefault="000D17A3" w:rsidP="00395C82">
      <w:pPr>
        <w:spacing w:after="0" w:line="240" w:lineRule="auto"/>
      </w:pPr>
      <w:r>
        <w:separator/>
      </w:r>
    </w:p>
  </w:footnote>
  <w:footnote w:type="continuationSeparator" w:id="1">
    <w:p w:rsidR="000D17A3" w:rsidRDefault="000D17A3" w:rsidP="0039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13" w:rsidRPr="00395C82" w:rsidRDefault="004C4C13" w:rsidP="00395C82">
    <w:pPr>
      <w:spacing w:after="0" w:line="312" w:lineRule="auto"/>
      <w:jc w:val="right"/>
      <w:rPr>
        <w:rFonts w:ascii="DIN Next LT Pro" w:hAnsi="DIN Next LT Pro"/>
        <w:b/>
        <w:i/>
        <w:sz w:val="24"/>
        <w:szCs w:val="24"/>
      </w:rPr>
    </w:pPr>
    <w:r w:rsidRPr="00395C82">
      <w:rPr>
        <w:rFonts w:ascii="DIN Next LT Pro" w:hAnsi="DIN Next LT Pro"/>
        <w:i/>
      </w:rPr>
      <w:t xml:space="preserve">Załącznik nr </w:t>
    </w:r>
    <w:r>
      <w:rPr>
        <w:rFonts w:ascii="DIN Next LT Pro" w:hAnsi="DIN Next LT Pro"/>
        <w:i/>
      </w:rPr>
      <w:t>2</w:t>
    </w:r>
    <w:r w:rsidRPr="00395C82">
      <w:rPr>
        <w:rFonts w:ascii="DIN Next LT Pro" w:hAnsi="DIN Next LT Pro"/>
        <w:i/>
      </w:rPr>
      <w:t xml:space="preserve"> </w:t>
    </w:r>
    <w:r w:rsidRPr="00395C82">
      <w:rPr>
        <w:rFonts w:ascii="DIN Next LT Pro" w:hAnsi="DIN Next LT Pro"/>
        <w:i/>
      </w:rPr>
      <w:br/>
      <w:t>do Ogłoszenia o otwartym naborze na partnerów w celu wspólnej realizacji projektu</w:t>
    </w:r>
  </w:p>
  <w:p w:rsidR="004C4C13" w:rsidRDefault="004C4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EF5"/>
    <w:multiLevelType w:val="multilevel"/>
    <w:tmpl w:val="EC120D4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7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509AF"/>
    <w:multiLevelType w:val="hybridMultilevel"/>
    <w:tmpl w:val="67FE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B4C"/>
    <w:multiLevelType w:val="hybridMultilevel"/>
    <w:tmpl w:val="86B43D2C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086218F"/>
    <w:multiLevelType w:val="hybridMultilevel"/>
    <w:tmpl w:val="67B89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160A"/>
    <w:multiLevelType w:val="hybridMultilevel"/>
    <w:tmpl w:val="6AC0ACA0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4F64588"/>
    <w:multiLevelType w:val="multilevel"/>
    <w:tmpl w:val="740448D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77AB6"/>
    <w:multiLevelType w:val="multilevel"/>
    <w:tmpl w:val="C16AA2F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77FBC"/>
    <w:multiLevelType w:val="multilevel"/>
    <w:tmpl w:val="59C2ED76"/>
    <w:lvl w:ilvl="0">
      <w:start w:val="6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8465C"/>
    <w:multiLevelType w:val="hybridMultilevel"/>
    <w:tmpl w:val="DAE4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868C7"/>
    <w:multiLevelType w:val="hybridMultilevel"/>
    <w:tmpl w:val="BD4A66B2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25206A21"/>
    <w:multiLevelType w:val="hybridMultilevel"/>
    <w:tmpl w:val="890E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253E1"/>
    <w:multiLevelType w:val="hybridMultilevel"/>
    <w:tmpl w:val="0172D5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A06620"/>
    <w:multiLevelType w:val="multilevel"/>
    <w:tmpl w:val="4E5C7ED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C1572"/>
    <w:multiLevelType w:val="hybridMultilevel"/>
    <w:tmpl w:val="D7AC9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8780B"/>
    <w:multiLevelType w:val="hybridMultilevel"/>
    <w:tmpl w:val="344A4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541E"/>
    <w:multiLevelType w:val="hybridMultilevel"/>
    <w:tmpl w:val="83C6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41CE5"/>
    <w:multiLevelType w:val="hybridMultilevel"/>
    <w:tmpl w:val="890E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170F8"/>
    <w:multiLevelType w:val="hybridMultilevel"/>
    <w:tmpl w:val="6FAA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435"/>
    <w:multiLevelType w:val="hybridMultilevel"/>
    <w:tmpl w:val="27869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A1D04"/>
    <w:multiLevelType w:val="hybridMultilevel"/>
    <w:tmpl w:val="AE2AF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4F55EA"/>
    <w:multiLevelType w:val="hybridMultilevel"/>
    <w:tmpl w:val="91E236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8B1A37"/>
    <w:multiLevelType w:val="hybridMultilevel"/>
    <w:tmpl w:val="AC9C8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86910"/>
    <w:multiLevelType w:val="hybridMultilevel"/>
    <w:tmpl w:val="AD9CD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4D37E5"/>
    <w:multiLevelType w:val="hybridMultilevel"/>
    <w:tmpl w:val="0ECE6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6716D"/>
    <w:multiLevelType w:val="multilevel"/>
    <w:tmpl w:val="605E55E0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955B47"/>
    <w:multiLevelType w:val="hybridMultilevel"/>
    <w:tmpl w:val="57C0CD60"/>
    <w:lvl w:ilvl="0" w:tplc="AA66BB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1075177"/>
    <w:multiLevelType w:val="hybridMultilevel"/>
    <w:tmpl w:val="223E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2714C"/>
    <w:multiLevelType w:val="hybridMultilevel"/>
    <w:tmpl w:val="99A02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C4FFB"/>
    <w:multiLevelType w:val="hybridMultilevel"/>
    <w:tmpl w:val="23A4CC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9769AB"/>
    <w:multiLevelType w:val="multilevel"/>
    <w:tmpl w:val="1CCAF9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F4429C"/>
    <w:multiLevelType w:val="hybridMultilevel"/>
    <w:tmpl w:val="51603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B6A0B"/>
    <w:multiLevelType w:val="hybridMultilevel"/>
    <w:tmpl w:val="709C9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D6386"/>
    <w:multiLevelType w:val="hybridMultilevel"/>
    <w:tmpl w:val="BFD03B2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022191D"/>
    <w:multiLevelType w:val="hybridMultilevel"/>
    <w:tmpl w:val="31FA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5150E"/>
    <w:multiLevelType w:val="hybridMultilevel"/>
    <w:tmpl w:val="5E5E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15FF9"/>
    <w:multiLevelType w:val="hybridMultilevel"/>
    <w:tmpl w:val="2918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9"/>
  </w:num>
  <w:num w:numId="5">
    <w:abstractNumId w:val="26"/>
  </w:num>
  <w:num w:numId="6">
    <w:abstractNumId w:val="15"/>
  </w:num>
  <w:num w:numId="7">
    <w:abstractNumId w:val="10"/>
  </w:num>
  <w:num w:numId="8">
    <w:abstractNumId w:val="16"/>
  </w:num>
  <w:num w:numId="9">
    <w:abstractNumId w:val="24"/>
  </w:num>
  <w:num w:numId="10">
    <w:abstractNumId w:val="0"/>
  </w:num>
  <w:num w:numId="11">
    <w:abstractNumId w:val="7"/>
  </w:num>
  <w:num w:numId="12">
    <w:abstractNumId w:val="35"/>
  </w:num>
  <w:num w:numId="13">
    <w:abstractNumId w:val="31"/>
  </w:num>
  <w:num w:numId="14">
    <w:abstractNumId w:val="32"/>
  </w:num>
  <w:num w:numId="15">
    <w:abstractNumId w:val="4"/>
  </w:num>
  <w:num w:numId="16">
    <w:abstractNumId w:val="9"/>
  </w:num>
  <w:num w:numId="17">
    <w:abstractNumId w:val="2"/>
  </w:num>
  <w:num w:numId="18">
    <w:abstractNumId w:val="8"/>
  </w:num>
  <w:num w:numId="19">
    <w:abstractNumId w:val="22"/>
  </w:num>
  <w:num w:numId="20">
    <w:abstractNumId w:val="14"/>
  </w:num>
  <w:num w:numId="21">
    <w:abstractNumId w:val="30"/>
  </w:num>
  <w:num w:numId="22">
    <w:abstractNumId w:val="33"/>
  </w:num>
  <w:num w:numId="23">
    <w:abstractNumId w:val="19"/>
  </w:num>
  <w:num w:numId="24">
    <w:abstractNumId w:val="27"/>
  </w:num>
  <w:num w:numId="25">
    <w:abstractNumId w:val="11"/>
  </w:num>
  <w:num w:numId="26">
    <w:abstractNumId w:val="28"/>
  </w:num>
  <w:num w:numId="27">
    <w:abstractNumId w:val="3"/>
  </w:num>
  <w:num w:numId="28">
    <w:abstractNumId w:val="20"/>
  </w:num>
  <w:num w:numId="29">
    <w:abstractNumId w:val="13"/>
  </w:num>
  <w:num w:numId="30">
    <w:abstractNumId w:val="23"/>
  </w:num>
  <w:num w:numId="31">
    <w:abstractNumId w:val="25"/>
  </w:num>
  <w:num w:numId="32">
    <w:abstractNumId w:val="34"/>
  </w:num>
  <w:num w:numId="33">
    <w:abstractNumId w:val="17"/>
  </w:num>
  <w:num w:numId="34">
    <w:abstractNumId w:val="1"/>
  </w:num>
  <w:num w:numId="35">
    <w:abstractNumId w:val="1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C82"/>
    <w:rsid w:val="00040D25"/>
    <w:rsid w:val="000D17A3"/>
    <w:rsid w:val="002B0776"/>
    <w:rsid w:val="00334C02"/>
    <w:rsid w:val="00395C82"/>
    <w:rsid w:val="003F23BE"/>
    <w:rsid w:val="00423C19"/>
    <w:rsid w:val="00490C2C"/>
    <w:rsid w:val="004A7A3E"/>
    <w:rsid w:val="004C4C13"/>
    <w:rsid w:val="004C5A88"/>
    <w:rsid w:val="00532992"/>
    <w:rsid w:val="006B34A3"/>
    <w:rsid w:val="00790C1C"/>
    <w:rsid w:val="008B76A5"/>
    <w:rsid w:val="008F657E"/>
    <w:rsid w:val="00A23E0D"/>
    <w:rsid w:val="00AE03DF"/>
    <w:rsid w:val="00F8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C82"/>
  </w:style>
  <w:style w:type="paragraph" w:styleId="Stopka">
    <w:name w:val="footer"/>
    <w:basedOn w:val="Normalny"/>
    <w:link w:val="StopkaZnak"/>
    <w:uiPriority w:val="99"/>
    <w:semiHidden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C82"/>
  </w:style>
  <w:style w:type="paragraph" w:styleId="Tekstdymka">
    <w:name w:val="Balloon Text"/>
    <w:basedOn w:val="Normalny"/>
    <w:link w:val="TekstdymkaZnak"/>
    <w:uiPriority w:val="99"/>
    <w:semiHidden/>
    <w:unhideWhenUsed/>
    <w:rsid w:val="003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2019-11-05T09:49:00Z</dcterms:created>
  <dcterms:modified xsi:type="dcterms:W3CDTF">2019-11-05T09:49:00Z</dcterms:modified>
</cp:coreProperties>
</file>