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DA" w:rsidRPr="00CD5723" w:rsidRDefault="000A4BDA" w:rsidP="000A4BDA">
      <w:pPr>
        <w:pStyle w:val="Lista"/>
        <w:ind w:left="0" w:firstLine="0"/>
        <w:jc w:val="right"/>
        <w:rPr>
          <w:b/>
          <w:sz w:val="22"/>
          <w:szCs w:val="22"/>
        </w:rPr>
      </w:pPr>
      <w:r w:rsidRPr="00CD5723">
        <w:rPr>
          <w:b/>
          <w:sz w:val="22"/>
          <w:szCs w:val="22"/>
        </w:rPr>
        <w:t>Załącznik nr 1</w:t>
      </w:r>
    </w:p>
    <w:p w:rsidR="000A4BDA" w:rsidRDefault="000A4BDA" w:rsidP="000A4BDA">
      <w:pPr>
        <w:pStyle w:val="Tekstpodstawowy"/>
        <w:rPr>
          <w:rFonts w:ascii="Times New Roman" w:hAnsi="Times New Roman"/>
          <w:sz w:val="22"/>
          <w:szCs w:val="22"/>
        </w:rPr>
      </w:pPr>
    </w:p>
    <w:p w:rsidR="000A4BDA" w:rsidRDefault="000A4BDA" w:rsidP="000A4BDA">
      <w:pPr>
        <w:pStyle w:val="Tekstpodstawowy"/>
        <w:rPr>
          <w:rFonts w:ascii="Times New Roman" w:hAnsi="Times New Roman"/>
          <w:sz w:val="22"/>
          <w:szCs w:val="22"/>
        </w:rPr>
      </w:pPr>
    </w:p>
    <w:p w:rsidR="000A4BDA" w:rsidRPr="00CD5723" w:rsidRDefault="000A4BDA" w:rsidP="000A4BDA">
      <w:pPr>
        <w:pStyle w:val="Tekstpodstawowy"/>
        <w:rPr>
          <w:rFonts w:ascii="Times New Roman" w:hAnsi="Times New Roman"/>
          <w:sz w:val="22"/>
          <w:szCs w:val="22"/>
        </w:rPr>
      </w:pPr>
      <w:r w:rsidRPr="00CD5723">
        <w:rPr>
          <w:rFonts w:ascii="Times New Roman" w:hAnsi="Times New Roman"/>
          <w:sz w:val="22"/>
          <w:szCs w:val="22"/>
        </w:rPr>
        <w:t>................................</w:t>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......2019 r.</w:t>
      </w:r>
    </w:p>
    <w:p w:rsidR="000A4BDA" w:rsidRPr="00CD5723" w:rsidRDefault="000A4BDA" w:rsidP="000A4BDA">
      <w:pPr>
        <w:pStyle w:val="Tekstpodstawowy"/>
        <w:spacing w:line="360" w:lineRule="auto"/>
        <w:rPr>
          <w:rFonts w:ascii="Times New Roman" w:hAnsi="Times New Roman"/>
          <w:sz w:val="22"/>
          <w:szCs w:val="22"/>
        </w:rPr>
      </w:pPr>
      <w:r>
        <w:rPr>
          <w:rFonts w:ascii="Times New Roman" w:hAnsi="Times New Roman"/>
          <w:sz w:val="22"/>
          <w:szCs w:val="22"/>
        </w:rPr>
        <w:t>(pieczątka firmowa</w:t>
      </w:r>
      <w:r w:rsidRPr="00CD5723">
        <w:rPr>
          <w:rFonts w:ascii="Times New Roman" w:hAnsi="Times New Roman"/>
          <w:sz w:val="22"/>
          <w:szCs w:val="22"/>
        </w:rPr>
        <w:t>)</w:t>
      </w:r>
    </w:p>
    <w:p w:rsidR="000A4BDA" w:rsidRPr="004F6E04" w:rsidRDefault="000A4BDA" w:rsidP="000A4BDA">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0A4BDA" w:rsidRDefault="000A4BDA" w:rsidP="000A4BDA">
      <w:pPr>
        <w:pStyle w:val="Tekstpodstawowy"/>
        <w:keepNext/>
        <w:spacing w:line="288" w:lineRule="auto"/>
        <w:rPr>
          <w:rFonts w:ascii="Times New Roman" w:hAnsi="Times New Roman"/>
          <w:b/>
        </w:rPr>
      </w:pPr>
      <w:r>
        <w:rPr>
          <w:rFonts w:ascii="Times New Roman" w:hAnsi="Times New Roman"/>
          <w:b/>
        </w:rPr>
        <w:t>Dane Wykonawcy:</w:t>
      </w:r>
    </w:p>
    <w:p w:rsidR="000A4BDA" w:rsidRDefault="000A4BDA" w:rsidP="000A4BDA">
      <w:pPr>
        <w:pStyle w:val="Tekstpodstawowy"/>
        <w:keepNext/>
        <w:tabs>
          <w:tab w:val="left" w:pos="1418"/>
          <w:tab w:val="left" w:leader="dot" w:pos="10036"/>
        </w:tabs>
        <w:spacing w:line="288" w:lineRule="auto"/>
        <w:rPr>
          <w:rFonts w:ascii="Times New Roman" w:hAnsi="Times New Roman"/>
          <w:szCs w:val="24"/>
        </w:rPr>
      </w:pPr>
    </w:p>
    <w:p w:rsidR="000A4BDA" w:rsidRPr="00630C25" w:rsidRDefault="000A4BDA" w:rsidP="000A4BDA">
      <w:pPr>
        <w:pStyle w:val="Tekstpodstawowy"/>
        <w:keepNext/>
        <w:tabs>
          <w:tab w:val="left" w:pos="1418"/>
          <w:tab w:val="left" w:leader="dot" w:pos="10036"/>
        </w:tabs>
        <w:rPr>
          <w:rFonts w:ascii="Times New Roman" w:hAnsi="Times New Roman"/>
          <w:szCs w:val="24"/>
        </w:rPr>
      </w:pPr>
      <w:r w:rsidRPr="00630C25">
        <w:rPr>
          <w:rFonts w:ascii="Times New Roman" w:hAnsi="Times New Roman"/>
          <w:szCs w:val="24"/>
        </w:rPr>
        <w:t>Pełna nazwa</w:t>
      </w:r>
      <w:r w:rsidRPr="00630C25">
        <w:rPr>
          <w:rFonts w:ascii="Times New Roman" w:hAnsi="Times New Roman"/>
          <w:szCs w:val="24"/>
        </w:rPr>
        <w:tab/>
      </w:r>
      <w:r w:rsidRPr="00630C25">
        <w:rPr>
          <w:rFonts w:ascii="Times New Roman" w:hAnsi="Times New Roman"/>
          <w:szCs w:val="24"/>
        </w:rPr>
        <w:tab/>
      </w:r>
      <w:r>
        <w:rPr>
          <w:rFonts w:ascii="Times New Roman" w:hAnsi="Times New Roman"/>
          <w:szCs w:val="24"/>
        </w:rPr>
        <w:t>.</w:t>
      </w:r>
    </w:p>
    <w:p w:rsidR="000A4BDA" w:rsidRDefault="000A4BDA" w:rsidP="000A4BDA">
      <w:pPr>
        <w:pStyle w:val="Tekstpodstawowy"/>
        <w:keepNext/>
        <w:tabs>
          <w:tab w:val="left" w:pos="1418"/>
          <w:tab w:val="left" w:leader="dot" w:pos="10036"/>
        </w:tabs>
        <w:rPr>
          <w:rFonts w:ascii="Times New Roman" w:hAnsi="Times New Roman"/>
        </w:rPr>
      </w:pPr>
    </w:p>
    <w:p w:rsidR="000A4BDA" w:rsidRPr="00630C25" w:rsidRDefault="000A4BDA" w:rsidP="000A4BDA">
      <w:pPr>
        <w:pStyle w:val="Tekstpodstawowy"/>
        <w:keepNext/>
        <w:tabs>
          <w:tab w:val="left" w:pos="1418"/>
          <w:tab w:val="left" w:leader="dot" w:pos="10036"/>
        </w:tabs>
        <w:rPr>
          <w:rFonts w:ascii="Times New Roman" w:hAnsi="Times New Roman"/>
        </w:rPr>
      </w:pPr>
      <w:r w:rsidRPr="00630C25">
        <w:rPr>
          <w:rFonts w:ascii="Times New Roman" w:hAnsi="Times New Roman"/>
        </w:rPr>
        <w:t>Adres</w:t>
      </w:r>
      <w:r w:rsidRPr="00630C25">
        <w:rPr>
          <w:rFonts w:ascii="Times New Roman" w:hAnsi="Times New Roman"/>
        </w:rPr>
        <w:tab/>
      </w:r>
      <w:r w:rsidRPr="00630C25">
        <w:rPr>
          <w:rFonts w:ascii="Times New Roman" w:hAnsi="Times New Roman"/>
        </w:rPr>
        <w:tab/>
      </w:r>
      <w:r>
        <w:rPr>
          <w:rFonts w:ascii="Times New Roman" w:hAnsi="Times New Roman"/>
        </w:rPr>
        <w:t>.</w:t>
      </w:r>
    </w:p>
    <w:p w:rsidR="000A4BDA" w:rsidRDefault="000A4BDA" w:rsidP="000A4BDA">
      <w:pPr>
        <w:pStyle w:val="Tekstpodstawowy"/>
        <w:keepNext/>
        <w:tabs>
          <w:tab w:val="left" w:pos="2835"/>
          <w:tab w:val="left" w:leader="dot" w:pos="6237"/>
        </w:tabs>
        <w:rPr>
          <w:rFonts w:ascii="Times New Roman" w:hAnsi="Times New Roman"/>
        </w:rPr>
      </w:pPr>
    </w:p>
    <w:p w:rsidR="000A4BDA" w:rsidRPr="00630C25"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REGON</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6237"/>
        </w:tabs>
        <w:rPr>
          <w:rFonts w:ascii="Times New Roman" w:hAnsi="Times New Roman"/>
        </w:rPr>
      </w:pPr>
    </w:p>
    <w:p w:rsidR="000A4BDA"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NIP</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10036"/>
        </w:tabs>
        <w:rPr>
          <w:rFonts w:ascii="Times New Roman" w:hAnsi="Times New Roman"/>
          <w:szCs w:val="24"/>
        </w:rPr>
      </w:pPr>
    </w:p>
    <w:p w:rsidR="000A4BDA" w:rsidRDefault="000A4BDA" w:rsidP="000A4BDA">
      <w:pPr>
        <w:pStyle w:val="Tekstpodstawowy"/>
        <w:keepNext/>
        <w:tabs>
          <w:tab w:val="left" w:pos="2835"/>
          <w:tab w:val="left" w:leader="dot" w:pos="10036"/>
        </w:tabs>
        <w:rPr>
          <w:rFonts w:ascii="Times New Roman" w:hAnsi="Times New Roman"/>
          <w:szCs w:val="24"/>
        </w:rPr>
      </w:pPr>
      <w:r w:rsidRPr="00630C25">
        <w:rPr>
          <w:rFonts w:ascii="Times New Roman" w:hAnsi="Times New Roman"/>
          <w:szCs w:val="24"/>
        </w:rPr>
        <w:t>Nr konta bankowego</w:t>
      </w:r>
      <w:r>
        <w:rPr>
          <w:rFonts w:ascii="Times New Roman" w:hAnsi="Times New Roman"/>
          <w:szCs w:val="24"/>
        </w:rPr>
        <w:tab/>
      </w:r>
      <w:r>
        <w:rPr>
          <w:rFonts w:ascii="Times New Roman" w:hAnsi="Times New Roman"/>
          <w:szCs w:val="24"/>
        </w:rPr>
        <w:tab/>
        <w:t>.</w:t>
      </w:r>
    </w:p>
    <w:p w:rsidR="000A4BDA" w:rsidRDefault="000A4BDA" w:rsidP="000A4BDA">
      <w:pPr>
        <w:pStyle w:val="Tekstpodstawowy"/>
        <w:keepNext/>
        <w:tabs>
          <w:tab w:val="left" w:pos="3005"/>
          <w:tab w:val="left" w:pos="5727"/>
        </w:tabs>
        <w:rPr>
          <w:rFonts w:ascii="Times New Roman" w:hAnsi="Times New Roman"/>
          <w:szCs w:val="24"/>
        </w:rPr>
      </w:pPr>
    </w:p>
    <w:p w:rsidR="000A4BDA" w:rsidRDefault="000A4BDA" w:rsidP="000A4BDA">
      <w:pPr>
        <w:pStyle w:val="Tekstpodstawowy"/>
        <w:keepNext/>
        <w:tabs>
          <w:tab w:val="left" w:pos="3005"/>
          <w:tab w:val="left" w:pos="5727"/>
        </w:tabs>
        <w:rPr>
          <w:rFonts w:ascii="Times New Roman" w:hAnsi="Times New Roman"/>
          <w:szCs w:val="24"/>
        </w:rPr>
      </w:pPr>
      <w:r>
        <w:rPr>
          <w:rFonts w:ascii="Times New Roman" w:hAnsi="Times New Roman"/>
          <w:szCs w:val="24"/>
        </w:rPr>
        <w:t>Telefon ..................................</w:t>
      </w:r>
      <w:r>
        <w:rPr>
          <w:rFonts w:ascii="Times New Roman" w:hAnsi="Times New Roman"/>
          <w:szCs w:val="24"/>
        </w:rPr>
        <w:tab/>
        <w:t>FAX ..................................</w:t>
      </w:r>
      <w:r>
        <w:rPr>
          <w:rFonts w:ascii="Times New Roman" w:hAnsi="Times New Roman"/>
          <w:szCs w:val="24"/>
        </w:rPr>
        <w:tab/>
        <w:t>e-mail ..............................................................</w:t>
      </w:r>
    </w:p>
    <w:p w:rsidR="000A4BDA" w:rsidRDefault="000A4BDA" w:rsidP="000A4BDA">
      <w:pPr>
        <w:pStyle w:val="Tekstpodstawowy"/>
        <w:spacing w:after="240"/>
        <w:rPr>
          <w:rFonts w:ascii="Times New Roman" w:hAnsi="Times New Roman"/>
          <w:b/>
          <w:sz w:val="22"/>
          <w:szCs w:val="22"/>
        </w:rPr>
      </w:pPr>
      <w:r>
        <w:rPr>
          <w:rFonts w:ascii="Times New Roman" w:hAnsi="Times New Roman"/>
          <w:sz w:val="22"/>
          <w:szCs w:val="22"/>
        </w:rPr>
        <w:br/>
      </w: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0A4BDA" w:rsidRPr="0063121E" w:rsidRDefault="000A4BDA" w:rsidP="000A4BDA">
      <w:pPr>
        <w:pStyle w:val="Tekstpodstawowy"/>
        <w:spacing w:after="240"/>
        <w:rPr>
          <w:rFonts w:ascii="Times New Roman" w:hAnsi="Times New Roman"/>
          <w:sz w:val="22"/>
          <w:szCs w:val="22"/>
        </w:rPr>
      </w:pPr>
      <w:r w:rsidRPr="002750CC">
        <w:rPr>
          <w:rFonts w:ascii="Times New Roman" w:hAnsi="Times New Roman"/>
          <w:sz w:val="22"/>
          <w:szCs w:val="22"/>
        </w:rPr>
        <w:t xml:space="preserve">Czy Wykonawca jest małym lub średnim przedsiębiorstwem </w:t>
      </w:r>
      <w:r w:rsidRPr="006D23E8">
        <w:rPr>
          <w:rFonts w:ascii="Times New Roman" w:hAnsi="Times New Roman"/>
          <w:sz w:val="22"/>
          <w:szCs w:val="22"/>
        </w:rPr>
        <w:t xml:space="preserve">:   </w:t>
      </w:r>
      <w:r w:rsidRPr="006D23E8">
        <w:rPr>
          <w:rFonts w:ascii="Times New Roman" w:hAnsi="Times New Roman"/>
          <w:sz w:val="22"/>
          <w:szCs w:val="22"/>
        </w:rPr>
        <w:sym w:font="Wingdings" w:char="F0A8"/>
      </w:r>
      <w:r w:rsidRPr="006D23E8">
        <w:rPr>
          <w:rFonts w:ascii="Times New Roman" w:hAnsi="Times New Roman"/>
          <w:sz w:val="22"/>
          <w:szCs w:val="22"/>
        </w:rPr>
        <w:t xml:space="preserve">  Tak     </w:t>
      </w:r>
      <w:r w:rsidRPr="006D23E8">
        <w:rPr>
          <w:rFonts w:ascii="Times New Roman" w:hAnsi="Times New Roman"/>
          <w:sz w:val="22"/>
          <w:szCs w:val="22"/>
        </w:rPr>
        <w:sym w:font="Wingdings" w:char="F0A8"/>
      </w:r>
      <w:r w:rsidRPr="006D23E8">
        <w:rPr>
          <w:rFonts w:ascii="Times New Roman" w:hAnsi="Times New Roman"/>
          <w:sz w:val="22"/>
          <w:szCs w:val="22"/>
        </w:rPr>
        <w:t xml:space="preserve">  Nie</w:t>
      </w:r>
    </w:p>
    <w:p w:rsidR="000A4BDA" w:rsidRDefault="000A4BDA" w:rsidP="000A4BDA">
      <w:pPr>
        <w:pStyle w:val="Tekstprzypisudolnego"/>
        <w:spacing w:line="276" w:lineRule="auto"/>
        <w:jc w:val="both"/>
        <w:rPr>
          <w:b/>
          <w:i/>
          <w:u w:val="single"/>
        </w:rPr>
      </w:pPr>
    </w:p>
    <w:p w:rsidR="000A4BDA" w:rsidRDefault="000A4BDA" w:rsidP="000A4BDA">
      <w:pPr>
        <w:pStyle w:val="Tekstprzypisudolnego"/>
        <w:spacing w:line="276" w:lineRule="auto"/>
        <w:jc w:val="both"/>
        <w:rPr>
          <w:b/>
          <w:i/>
          <w:u w:val="single"/>
        </w:rPr>
      </w:pPr>
    </w:p>
    <w:p w:rsidR="000A4BDA" w:rsidRPr="0063121E" w:rsidRDefault="000A4BDA" w:rsidP="000A4BDA">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0A4BDA" w:rsidRDefault="000A4BDA" w:rsidP="000A4BDA">
      <w:pPr>
        <w:pStyle w:val="NormalnyWeb"/>
        <w:spacing w:line="276" w:lineRule="auto"/>
        <w:jc w:val="both"/>
        <w:rPr>
          <w:color w:val="000000"/>
          <w:sz w:val="20"/>
          <w:szCs w:val="20"/>
        </w:rPr>
      </w:pPr>
    </w:p>
    <w:p w:rsidR="000A4BDA" w:rsidRDefault="000A4BDA" w:rsidP="000A4BDA">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w celu ubiegania się o udzielenie zamówienia publicznego w niniejszym postępowaniu</w:t>
      </w:r>
      <w:r w:rsidRPr="0063121E">
        <w:rPr>
          <w:sz w:val="20"/>
          <w:szCs w:val="20"/>
        </w:rPr>
        <w:t>.*</w:t>
      </w:r>
    </w:p>
    <w:p w:rsidR="000A4BDA" w:rsidRDefault="000A4BDA" w:rsidP="000A4BDA">
      <w:pPr>
        <w:pStyle w:val="NormalnyWeb"/>
        <w:spacing w:line="276" w:lineRule="auto"/>
        <w:jc w:val="both"/>
        <w:rPr>
          <w:sz w:val="20"/>
          <w:szCs w:val="20"/>
        </w:rPr>
      </w:pPr>
    </w:p>
    <w:p w:rsidR="000A4BDA" w:rsidRDefault="000A4BDA" w:rsidP="000A4BDA">
      <w:pPr>
        <w:pStyle w:val="NormalnyWeb"/>
        <w:spacing w:line="276" w:lineRule="auto"/>
        <w:jc w:val="both"/>
        <w:rPr>
          <w:sz w:val="20"/>
          <w:szCs w:val="20"/>
        </w:rPr>
      </w:pPr>
    </w:p>
    <w:p w:rsidR="000A4BDA" w:rsidRDefault="000A4BDA" w:rsidP="000A4BDA">
      <w:pPr>
        <w:pStyle w:val="NormalnyWeb"/>
        <w:tabs>
          <w:tab w:val="center" w:pos="8789"/>
        </w:tabs>
        <w:spacing w:line="276" w:lineRule="auto"/>
        <w:jc w:val="both"/>
        <w:rPr>
          <w:sz w:val="20"/>
          <w:szCs w:val="20"/>
        </w:rPr>
      </w:pPr>
      <w:r>
        <w:rPr>
          <w:sz w:val="20"/>
          <w:szCs w:val="20"/>
        </w:rPr>
        <w:tab/>
        <w:t>...............................................</w:t>
      </w:r>
    </w:p>
    <w:p w:rsidR="000A4BDA" w:rsidRDefault="000A4BDA" w:rsidP="000A4BDA">
      <w:pPr>
        <w:pStyle w:val="NormalnyWeb"/>
        <w:tabs>
          <w:tab w:val="center" w:pos="8789"/>
        </w:tabs>
        <w:spacing w:line="276" w:lineRule="auto"/>
        <w:jc w:val="both"/>
        <w:rPr>
          <w:sz w:val="20"/>
          <w:szCs w:val="20"/>
        </w:rPr>
      </w:pPr>
      <w:r>
        <w:rPr>
          <w:sz w:val="20"/>
          <w:szCs w:val="20"/>
        </w:rPr>
        <w:tab/>
        <w:t>podpis Wykonawcy</w:t>
      </w:r>
    </w:p>
    <w:p w:rsidR="000A4BDA" w:rsidRPr="00016628" w:rsidRDefault="000A4BDA" w:rsidP="000A4BDA">
      <w:pPr>
        <w:pStyle w:val="NormalnyWeb"/>
        <w:spacing w:line="276" w:lineRule="auto"/>
        <w:jc w:val="center"/>
        <w:rPr>
          <w:sz w:val="20"/>
          <w:szCs w:val="20"/>
        </w:rPr>
      </w:pPr>
    </w:p>
    <w:p w:rsidR="000A4BDA" w:rsidRPr="00F71092" w:rsidRDefault="000A4BDA" w:rsidP="000A4BDA">
      <w:pPr>
        <w:pStyle w:val="Tekstprzypisudolnego"/>
        <w:tabs>
          <w:tab w:val="left" w:pos="284"/>
        </w:tabs>
        <w:spacing w:line="276" w:lineRule="auto"/>
        <w:ind w:left="170" w:hanging="170"/>
        <w:jc w:val="both"/>
        <w:rPr>
          <w:sz w:val="18"/>
        </w:rPr>
      </w:pPr>
      <w:r w:rsidRPr="00F71092">
        <w:rPr>
          <w:color w:val="000000"/>
          <w:sz w:val="18"/>
          <w:vertAlign w:val="superscript"/>
        </w:rPr>
        <w:t>1)</w:t>
      </w:r>
      <w:r w:rsidRPr="00F71092">
        <w:rPr>
          <w:color w:val="000000"/>
          <w:sz w:val="18"/>
        </w:rPr>
        <w:tab/>
      </w:r>
      <w:r w:rsidRPr="00F71092">
        <w:rPr>
          <w:sz w:val="18"/>
        </w:rPr>
        <w:t>rozporządzenie Parlamentu Europejskiego i Rady (UE) 2016/679 z dnia 27 kwietnia 2016 r. w sprawie ochrony osób fizycznych</w:t>
      </w:r>
      <w:r>
        <w:rPr>
          <w:sz w:val="18"/>
        </w:rPr>
        <w:br/>
      </w:r>
      <w:r w:rsidRPr="00F71092">
        <w:rPr>
          <w:sz w:val="18"/>
        </w:rPr>
        <w:t>w związku z przetwarzaniem danych osobowych i w sprawie swobodnego przepływu takich danych oraz uchylenia dyrektywy 95/46/WE (ogólne rozporządzenie o ochronie danych) (Dz. Urz. UE L 119 z 04.05.2016, str. 1).</w:t>
      </w:r>
    </w:p>
    <w:p w:rsidR="000A4BDA" w:rsidRPr="00F71092" w:rsidRDefault="00221830" w:rsidP="000A4BDA">
      <w:pPr>
        <w:pStyle w:val="Tekstprzypisudolnego"/>
        <w:tabs>
          <w:tab w:val="left" w:pos="284"/>
        </w:tabs>
        <w:spacing w:line="276" w:lineRule="auto"/>
        <w:ind w:left="170" w:hanging="170"/>
        <w:jc w:val="both"/>
        <w:rPr>
          <w:b/>
          <w:szCs w:val="22"/>
        </w:rPr>
      </w:pPr>
      <w:r>
        <w:rPr>
          <w:color w:val="000000"/>
          <w:sz w:val="18"/>
        </w:rPr>
        <w:t>*</w:t>
      </w:r>
      <w:r>
        <w:rPr>
          <w:color w:val="000000"/>
          <w:sz w:val="18"/>
        </w:rPr>
        <w:tab/>
        <w:t>w</w:t>
      </w:r>
      <w:r w:rsidR="000A4BDA" w:rsidRPr="00F71092">
        <w:rPr>
          <w:color w:val="000000"/>
          <w:sz w:val="18"/>
        </w:rPr>
        <w:t xml:space="preserve"> przypadku gdy wykonawca </w:t>
      </w:r>
      <w:r w:rsidR="000A4BDA" w:rsidRPr="00F71092">
        <w:rPr>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A4BDA" w:rsidRDefault="000A4BDA" w:rsidP="000A4BDA">
      <w:pPr>
        <w:pStyle w:val="Tekstpodstawowy"/>
        <w:spacing w:after="240"/>
        <w:rPr>
          <w:rFonts w:ascii="Times New Roman" w:hAnsi="Times New Roman"/>
          <w:b/>
          <w:color w:val="auto"/>
          <w:sz w:val="22"/>
          <w:szCs w:val="22"/>
        </w:rPr>
      </w:pPr>
    </w:p>
    <w:p w:rsidR="0047095D" w:rsidRDefault="0047095D" w:rsidP="000A4BDA">
      <w:pPr>
        <w:pStyle w:val="Tekstpodstawowy"/>
        <w:spacing w:after="240"/>
        <w:rPr>
          <w:rFonts w:ascii="Times New Roman" w:hAnsi="Times New Roman"/>
          <w:b/>
          <w:color w:val="auto"/>
          <w:sz w:val="22"/>
          <w:szCs w:val="22"/>
        </w:rPr>
      </w:pPr>
    </w:p>
    <w:p w:rsidR="006C359A" w:rsidRDefault="000A4BDA" w:rsidP="006C359A">
      <w:pPr>
        <w:pStyle w:val="Tekstpodstawowy"/>
        <w:spacing w:after="200"/>
        <w:rPr>
          <w:rFonts w:ascii="Times New Roman" w:hAnsi="Times New Roman"/>
          <w:b/>
          <w:color w:val="auto"/>
          <w:sz w:val="22"/>
          <w:szCs w:val="22"/>
        </w:rPr>
      </w:pPr>
      <w:r w:rsidRPr="00CD5723">
        <w:rPr>
          <w:rFonts w:ascii="Times New Roman" w:hAnsi="Times New Roman"/>
          <w:b/>
          <w:color w:val="auto"/>
          <w:sz w:val="22"/>
          <w:szCs w:val="22"/>
        </w:rPr>
        <w:t>Niniejszym składam ofertę na:</w:t>
      </w:r>
    </w:p>
    <w:p w:rsidR="00CD5723" w:rsidRPr="007D41FE" w:rsidRDefault="000A4BDA" w:rsidP="006C359A">
      <w:pPr>
        <w:pStyle w:val="Tekstpodstawowy"/>
        <w:rPr>
          <w:rFonts w:ascii="Times New Roman" w:hAnsi="Times New Roman"/>
          <w:sz w:val="22"/>
          <w:szCs w:val="22"/>
        </w:rPr>
      </w:pPr>
      <w:r w:rsidRPr="00CD5723">
        <w:rPr>
          <w:rFonts w:ascii="Times New Roman" w:hAnsi="Times New Roman"/>
          <w:color w:val="auto"/>
          <w:sz w:val="22"/>
          <w:szCs w:val="22"/>
        </w:rPr>
        <w:t>ogłoszony przez</w:t>
      </w:r>
    </w:p>
    <w:p w:rsidR="00221830" w:rsidRPr="00816EE6" w:rsidRDefault="00304603" w:rsidP="00221830">
      <w:pPr>
        <w:tabs>
          <w:tab w:val="left" w:pos="3119"/>
        </w:tabs>
        <w:spacing w:after="240"/>
        <w:jc w:val="both"/>
        <w:rPr>
          <w:rFonts w:eastAsia="Batang"/>
          <w:b/>
        </w:rPr>
      </w:pPr>
      <w:r w:rsidRPr="00081EED">
        <w:rPr>
          <w:b/>
        </w:rPr>
        <w:t>Dyrektora Centrum Leczenia Oparzeń im. dr</w:t>
      </w:r>
      <w:r w:rsidR="00AA1728" w:rsidRPr="00081EED">
        <w:rPr>
          <w:b/>
        </w:rPr>
        <w:t>.</w:t>
      </w:r>
      <w:r w:rsidRPr="00081EED">
        <w:rPr>
          <w:b/>
        </w:rPr>
        <w:t xml:space="preserve"> Stanisława Sakiela w Siemianowicach Śląskich p</w:t>
      </w:r>
      <w:r w:rsidR="006C7FC1" w:rsidRPr="00081EED">
        <w:rPr>
          <w:b/>
        </w:rPr>
        <w:t>r</w:t>
      </w:r>
      <w:r w:rsidR="00BB75AE" w:rsidRPr="00081EED">
        <w:rPr>
          <w:b/>
        </w:rPr>
        <w:t>z</w:t>
      </w:r>
      <w:r w:rsidR="00EA6B48" w:rsidRPr="00081EED">
        <w:rPr>
          <w:b/>
        </w:rPr>
        <w:t>y</w:t>
      </w:r>
      <w:r w:rsidR="00880F23" w:rsidRPr="00081EED">
        <w:rPr>
          <w:b/>
        </w:rPr>
        <w:t xml:space="preserve"> </w:t>
      </w:r>
      <w:r w:rsidR="00BB75AE" w:rsidRPr="00081EED">
        <w:rPr>
          <w:b/>
        </w:rPr>
        <w:t>ul. </w:t>
      </w:r>
      <w:r w:rsidRPr="00081EED">
        <w:rPr>
          <w:b/>
        </w:rPr>
        <w:t>Jana Pawła II 2 przetarg</w:t>
      </w:r>
      <w:r w:rsidR="007B0068" w:rsidRPr="00081EED">
        <w:rPr>
          <w:b/>
        </w:rPr>
        <w:t xml:space="preserve"> nieograniczony</w:t>
      </w:r>
      <w:r w:rsidRPr="00081EED">
        <w:rPr>
          <w:b/>
        </w:rPr>
        <w:t xml:space="preserve"> na</w:t>
      </w:r>
      <w:bookmarkStart w:id="0" w:name="_Hlk507433561"/>
      <w:bookmarkStart w:id="1" w:name="_Hlk507433727"/>
      <w:r w:rsidR="007307AD">
        <w:rPr>
          <w:b/>
        </w:rPr>
        <w:t xml:space="preserve"> </w:t>
      </w:r>
      <w:r w:rsidR="00221830" w:rsidRPr="00221830">
        <w:rPr>
          <w:b/>
        </w:rPr>
        <w:t>odczynniki i akcesoria laboratoryjne</w:t>
      </w:r>
    </w:p>
    <w:p w:rsidR="0000647A" w:rsidRDefault="000F1131" w:rsidP="00B7148A">
      <w:pPr>
        <w:spacing w:after="240"/>
        <w:rPr>
          <w:b/>
          <w:sz w:val="22"/>
          <w:szCs w:val="22"/>
        </w:rPr>
        <w:sectPr w:rsidR="0000647A" w:rsidSect="004902E8">
          <w:headerReference w:type="default" r:id="rId8"/>
          <w:footerReference w:type="even" r:id="rId9"/>
          <w:footerReference w:type="default" r:id="rId10"/>
          <w:pgSz w:w="11907" w:h="16840" w:code="9"/>
          <w:pgMar w:top="1134" w:right="708" w:bottom="1418" w:left="992" w:header="708" w:footer="879" w:gutter="0"/>
          <w:cols w:space="708"/>
          <w:docGrid w:linePitch="272"/>
        </w:sectPr>
      </w:pPr>
      <w:r w:rsidRPr="00B7148A">
        <w:rPr>
          <w:b/>
          <w:sz w:val="22"/>
          <w:szCs w:val="22"/>
        </w:rPr>
        <w:t>znak przetargu: CLO/</w:t>
      </w:r>
      <w:r w:rsidR="00EF1B8F">
        <w:rPr>
          <w:b/>
          <w:sz w:val="22"/>
          <w:szCs w:val="22"/>
        </w:rPr>
        <w:t>ZP/</w:t>
      </w:r>
      <w:r w:rsidR="00B94284">
        <w:rPr>
          <w:b/>
          <w:sz w:val="22"/>
          <w:szCs w:val="22"/>
        </w:rPr>
        <w:t>2</w:t>
      </w:r>
      <w:r w:rsidR="00221830">
        <w:rPr>
          <w:b/>
          <w:sz w:val="22"/>
          <w:szCs w:val="22"/>
        </w:rPr>
        <w:t>3</w:t>
      </w:r>
      <w:r w:rsidR="00EF1B8F">
        <w:rPr>
          <w:b/>
          <w:sz w:val="22"/>
          <w:szCs w:val="22"/>
        </w:rPr>
        <w:t>/2019</w:t>
      </w:r>
    </w:p>
    <w:bookmarkEnd w:id="0"/>
    <w:bookmarkEnd w:id="1"/>
    <w:p w:rsidR="000A4BDA" w:rsidRPr="000A4BDA" w:rsidRDefault="000A4BDA" w:rsidP="00B7148A">
      <w:pPr>
        <w:jc w:val="both"/>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3C01E1" w:rsidRPr="00C4186F">
        <w:trPr>
          <w:trHeight w:val="862"/>
          <w:jc w:val="center"/>
        </w:trPr>
        <w:tc>
          <w:tcPr>
            <w:tcW w:w="550" w:type="dxa"/>
            <w:vAlign w:val="center"/>
          </w:tcPr>
          <w:p w:rsidR="003C01E1" w:rsidRPr="000A4BDA" w:rsidRDefault="003C01E1" w:rsidP="003C01E1">
            <w:pPr>
              <w:jc w:val="center"/>
              <w:rPr>
                <w:b/>
                <w:szCs w:val="24"/>
              </w:rPr>
            </w:pPr>
            <w:r w:rsidRPr="000A4BDA">
              <w:rPr>
                <w:b/>
                <w:szCs w:val="24"/>
              </w:rPr>
              <w:br w:type="page"/>
              <w:t>l.p.</w:t>
            </w:r>
          </w:p>
        </w:tc>
        <w:tc>
          <w:tcPr>
            <w:tcW w:w="6237" w:type="dxa"/>
            <w:vAlign w:val="center"/>
          </w:tcPr>
          <w:p w:rsidR="003C01E1" w:rsidRPr="000A4BDA" w:rsidRDefault="003C01E1" w:rsidP="003C01E1">
            <w:pPr>
              <w:pStyle w:val="Nagwek6"/>
              <w:jc w:val="center"/>
              <w:rPr>
                <w:rFonts w:ascii="Times New Roman" w:hAnsi="Times New Roman"/>
                <w:color w:val="auto"/>
                <w:szCs w:val="22"/>
              </w:rPr>
            </w:pPr>
            <w:r w:rsidRPr="000A4BDA">
              <w:rPr>
                <w:rFonts w:ascii="Times New Roman" w:hAnsi="Times New Roman"/>
                <w:color w:val="auto"/>
                <w:szCs w:val="22"/>
              </w:rPr>
              <w:t>Pakiet 1</w:t>
            </w:r>
          </w:p>
        </w:tc>
        <w:tc>
          <w:tcPr>
            <w:tcW w:w="1772" w:type="dxa"/>
            <w:vAlign w:val="center"/>
          </w:tcPr>
          <w:p w:rsidR="003C01E1" w:rsidRPr="00363558" w:rsidRDefault="003C01E1" w:rsidP="003C01E1">
            <w:pPr>
              <w:jc w:val="center"/>
              <w:rPr>
                <w:b/>
              </w:rPr>
            </w:pPr>
            <w:r w:rsidRPr="00363558">
              <w:rPr>
                <w:b/>
                <w:color w:val="000000"/>
              </w:rPr>
              <w:t>j.m.</w:t>
            </w:r>
          </w:p>
        </w:tc>
        <w:tc>
          <w:tcPr>
            <w:tcW w:w="837" w:type="dxa"/>
            <w:vAlign w:val="center"/>
          </w:tcPr>
          <w:p w:rsidR="003C01E1" w:rsidRPr="00363558" w:rsidRDefault="003C01E1" w:rsidP="003C01E1">
            <w:pPr>
              <w:jc w:val="center"/>
              <w:rPr>
                <w:b/>
              </w:rPr>
            </w:pPr>
            <w:r w:rsidRPr="00363558">
              <w:rPr>
                <w:b/>
              </w:rPr>
              <w:t>ilość</w:t>
            </w:r>
          </w:p>
        </w:tc>
        <w:tc>
          <w:tcPr>
            <w:tcW w:w="1134" w:type="dxa"/>
            <w:vAlign w:val="center"/>
          </w:tcPr>
          <w:p w:rsidR="003C01E1" w:rsidRPr="00363558" w:rsidRDefault="00516335" w:rsidP="00516335">
            <w:pPr>
              <w:jc w:val="center"/>
              <w:rPr>
                <w:b/>
              </w:rPr>
            </w:pPr>
            <w:r>
              <w:rPr>
                <w:b/>
              </w:rPr>
              <w:t>c</w:t>
            </w:r>
            <w:r w:rsidR="003C01E1" w:rsidRPr="00363558">
              <w:rPr>
                <w:b/>
              </w:rPr>
              <w:t>ena jedn. netto</w:t>
            </w:r>
          </w:p>
        </w:tc>
        <w:tc>
          <w:tcPr>
            <w:tcW w:w="1134" w:type="dxa"/>
            <w:vAlign w:val="center"/>
          </w:tcPr>
          <w:p w:rsidR="003C01E1" w:rsidRPr="00363558" w:rsidRDefault="00516335" w:rsidP="003C01E1">
            <w:pPr>
              <w:jc w:val="center"/>
              <w:rPr>
                <w:b/>
              </w:rPr>
            </w:pPr>
            <w:r>
              <w:rPr>
                <w:b/>
              </w:rPr>
              <w:t>w</w:t>
            </w:r>
            <w:r w:rsidR="003C01E1" w:rsidRPr="00363558">
              <w:rPr>
                <w:b/>
              </w:rPr>
              <w:t>artość netto</w:t>
            </w:r>
          </w:p>
        </w:tc>
        <w:tc>
          <w:tcPr>
            <w:tcW w:w="838" w:type="dxa"/>
            <w:vAlign w:val="center"/>
          </w:tcPr>
          <w:p w:rsidR="003C01E1" w:rsidRPr="00363558" w:rsidRDefault="003C01E1" w:rsidP="003C01E1">
            <w:pPr>
              <w:jc w:val="center"/>
              <w:rPr>
                <w:b/>
              </w:rPr>
            </w:pPr>
            <w:r w:rsidRPr="00363558">
              <w:rPr>
                <w:b/>
              </w:rPr>
              <w:t>VAT</w:t>
            </w:r>
          </w:p>
        </w:tc>
        <w:tc>
          <w:tcPr>
            <w:tcW w:w="1134" w:type="dxa"/>
            <w:vAlign w:val="center"/>
          </w:tcPr>
          <w:p w:rsidR="003C01E1" w:rsidRPr="00363558" w:rsidRDefault="00516335" w:rsidP="003C01E1">
            <w:pPr>
              <w:jc w:val="center"/>
              <w:rPr>
                <w:b/>
              </w:rPr>
            </w:pPr>
            <w:r>
              <w:rPr>
                <w:b/>
              </w:rPr>
              <w:t>w</w:t>
            </w:r>
            <w:r w:rsidR="003C01E1" w:rsidRPr="00363558">
              <w:rPr>
                <w:b/>
              </w:rPr>
              <w:t>artość brutto</w:t>
            </w:r>
          </w:p>
        </w:tc>
        <w:tc>
          <w:tcPr>
            <w:tcW w:w="1361" w:type="dxa"/>
            <w:vAlign w:val="center"/>
          </w:tcPr>
          <w:p w:rsidR="003C01E1" w:rsidRPr="00363558" w:rsidRDefault="00516335" w:rsidP="003C01E1">
            <w:pPr>
              <w:jc w:val="center"/>
              <w:rPr>
                <w:b/>
              </w:rPr>
            </w:pPr>
            <w:r>
              <w:rPr>
                <w:b/>
              </w:rPr>
              <w:t>n</w:t>
            </w:r>
            <w:r w:rsidR="003C01E1" w:rsidRPr="00363558">
              <w:rPr>
                <w:b/>
              </w:rPr>
              <w:t>azwa handlowa/</w:t>
            </w:r>
          </w:p>
          <w:p w:rsidR="003C01E1" w:rsidRPr="00363558" w:rsidRDefault="003C01E1" w:rsidP="003C01E1">
            <w:pPr>
              <w:jc w:val="center"/>
              <w:rPr>
                <w:b/>
              </w:rPr>
            </w:pPr>
            <w:r w:rsidRPr="00363558">
              <w:rPr>
                <w:b/>
              </w:rPr>
              <w:t>nr katalogowy</w:t>
            </w:r>
          </w:p>
        </w:tc>
      </w:tr>
      <w:tr w:rsidR="006C359A" w:rsidRPr="00C4186F" w:rsidTr="00C42D31">
        <w:trPr>
          <w:jc w:val="center"/>
        </w:trPr>
        <w:tc>
          <w:tcPr>
            <w:tcW w:w="550" w:type="dxa"/>
            <w:vAlign w:val="center"/>
          </w:tcPr>
          <w:p w:rsidR="006C359A" w:rsidRPr="000A4BDA" w:rsidRDefault="006C359A" w:rsidP="003C01E1">
            <w:pPr>
              <w:jc w:val="center"/>
              <w:rPr>
                <w:szCs w:val="24"/>
              </w:rPr>
            </w:pPr>
            <w:r w:rsidRPr="000A4BDA">
              <w:rPr>
                <w:szCs w:val="24"/>
              </w:rPr>
              <w:t>1</w:t>
            </w:r>
          </w:p>
        </w:tc>
        <w:tc>
          <w:tcPr>
            <w:tcW w:w="6237" w:type="dxa"/>
            <w:tcMar>
              <w:top w:w="113" w:type="dxa"/>
              <w:bottom w:w="113" w:type="dxa"/>
            </w:tcMar>
            <w:vAlign w:val="center"/>
          </w:tcPr>
          <w:p w:rsidR="008C2901" w:rsidRDefault="006C359A" w:rsidP="008C2901">
            <w:pPr>
              <w:jc w:val="both"/>
            </w:pPr>
            <w:r w:rsidRPr="000525E8">
              <w:rPr>
                <w:b/>
                <w:shd w:val="clear" w:color="auto" w:fill="FFFFFF"/>
              </w:rPr>
              <w:t>Medium do hodowli keratynocytów chemicznie zdefiniowane (</w:t>
            </w:r>
            <w:r w:rsidRPr="000525E8">
              <w:t xml:space="preserve">objętość 500 ml) </w:t>
            </w:r>
            <w:r w:rsidRPr="000525E8">
              <w:rPr>
                <w:b/>
                <w:shd w:val="clear" w:color="auto" w:fill="FFFFFF"/>
              </w:rPr>
              <w:t xml:space="preserve">– </w:t>
            </w:r>
            <w:r w:rsidRPr="000525E8">
              <w:t>Kompletne zdefiniowane chemicznie medium</w:t>
            </w:r>
            <w:r w:rsidR="008C2901">
              <w:br/>
            </w:r>
            <w:r w:rsidRPr="000525E8">
              <w:t>bez komponentów pochodzenia zwierzęcego, przeznaczone do hodowli ludzkich keratynocytów bez konieczności użycia wyciągu z przysadek</w:t>
            </w:r>
            <w:r w:rsidR="008C2901">
              <w:br/>
            </w:r>
            <w:r w:rsidRPr="000525E8">
              <w:t xml:space="preserve">lub warstwy fibroblastów. Medium musi zawierać między innymi: </w:t>
            </w:r>
            <w:r w:rsidRPr="000525E8">
              <w:rPr>
                <w:shd w:val="clear" w:color="auto" w:fill="FFFFFF"/>
              </w:rPr>
              <w:t>aminokwasy, minerały, witaminy, czynniki wzrostu umożliwiające wydajną proliferację i wysoką żywotność komórek. Medium gotowe</w:t>
            </w:r>
            <w:r w:rsidR="008C2901">
              <w:rPr>
                <w:shd w:val="clear" w:color="auto" w:fill="FFFFFF"/>
              </w:rPr>
              <w:br/>
            </w:r>
            <w:r w:rsidRPr="000525E8">
              <w:rPr>
                <w:shd w:val="clear" w:color="auto" w:fill="FFFFFF"/>
              </w:rPr>
              <w:t>do użycia i nie wymagające dodatkowej suplementacji, długoterminowe przechowywanie w zamrożeniu w temperaturze -15°C do -25°C,</w:t>
            </w:r>
            <w:r w:rsidR="008C2901">
              <w:rPr>
                <w:shd w:val="clear" w:color="auto" w:fill="FFFFFF"/>
              </w:rPr>
              <w:br/>
            </w:r>
            <w:r w:rsidRPr="000525E8">
              <w:rPr>
                <w:shd w:val="clear" w:color="auto" w:fill="FFFFFF"/>
              </w:rPr>
              <w:t>przez co najmniej 6 miesięcy</w:t>
            </w:r>
            <w:r w:rsidRPr="000525E8">
              <w:t>. Skład</w:t>
            </w:r>
            <w:r w:rsidRPr="000525E8">
              <w:rPr>
                <w:sz w:val="24"/>
                <w:szCs w:val="24"/>
              </w:rPr>
              <w:t xml:space="preserve"> </w:t>
            </w:r>
            <w:r w:rsidRPr="000525E8">
              <w:t>pożywki musi umożliwiać hamowanie proliferacji fibroblastów. Medium testowane pod kątem sterylności, mykoplazmy i funkcjonalności.</w:t>
            </w:r>
          </w:p>
          <w:p w:rsidR="006C359A" w:rsidRPr="000525E8" w:rsidRDefault="006C359A" w:rsidP="008C2901">
            <w:pPr>
              <w:jc w:val="both"/>
              <w:rPr>
                <w:b/>
              </w:rPr>
            </w:pPr>
            <w:r w:rsidRPr="000525E8">
              <w:t>Opakowanie 500 ml.</w:t>
            </w:r>
            <w:r w:rsidRPr="000525E8">
              <w:rPr>
                <w:b/>
              </w:rPr>
              <w:t xml:space="preserve"> </w:t>
            </w:r>
            <w:r w:rsidRPr="000525E8">
              <w:t>Ilość: 80 sztuk.</w:t>
            </w:r>
          </w:p>
        </w:tc>
        <w:tc>
          <w:tcPr>
            <w:tcW w:w="1772" w:type="dxa"/>
            <w:vAlign w:val="center"/>
          </w:tcPr>
          <w:p w:rsidR="006C359A" w:rsidRPr="00F63E1A" w:rsidRDefault="006C359A" w:rsidP="00D2248F">
            <w:pPr>
              <w:jc w:val="center"/>
            </w:pPr>
            <w:r>
              <w:t>szt.</w:t>
            </w:r>
          </w:p>
        </w:tc>
        <w:tc>
          <w:tcPr>
            <w:tcW w:w="837" w:type="dxa"/>
            <w:vAlign w:val="center"/>
          </w:tcPr>
          <w:p w:rsidR="006C359A" w:rsidRPr="00F63E1A" w:rsidRDefault="006C359A" w:rsidP="00D2248F">
            <w:pPr>
              <w:jc w:val="center"/>
            </w:pPr>
            <w:r>
              <w:t>80</w:t>
            </w:r>
          </w:p>
        </w:tc>
        <w:tc>
          <w:tcPr>
            <w:tcW w:w="1134" w:type="dxa"/>
            <w:vAlign w:val="center"/>
          </w:tcPr>
          <w:p w:rsidR="006C359A" w:rsidRPr="00542F5B" w:rsidRDefault="006C359A" w:rsidP="00D2248F">
            <w:pPr>
              <w:jc w:val="center"/>
            </w:pPr>
          </w:p>
        </w:tc>
        <w:tc>
          <w:tcPr>
            <w:tcW w:w="1134" w:type="dxa"/>
            <w:vAlign w:val="center"/>
          </w:tcPr>
          <w:p w:rsidR="006C359A" w:rsidRPr="00542F5B" w:rsidRDefault="006C359A" w:rsidP="00D2248F">
            <w:pPr>
              <w:jc w:val="center"/>
            </w:pPr>
          </w:p>
        </w:tc>
        <w:tc>
          <w:tcPr>
            <w:tcW w:w="838" w:type="dxa"/>
            <w:vAlign w:val="center"/>
          </w:tcPr>
          <w:p w:rsidR="006C359A" w:rsidRPr="00542F5B" w:rsidRDefault="006C359A" w:rsidP="00D2248F">
            <w:pPr>
              <w:jc w:val="center"/>
            </w:pPr>
            <w:r>
              <w:t>23%</w:t>
            </w:r>
          </w:p>
        </w:tc>
        <w:tc>
          <w:tcPr>
            <w:tcW w:w="1134" w:type="dxa"/>
            <w:vAlign w:val="center"/>
          </w:tcPr>
          <w:p w:rsidR="006C359A" w:rsidRPr="000A4BDA" w:rsidRDefault="006C359A" w:rsidP="003C01E1">
            <w:pPr>
              <w:jc w:val="center"/>
              <w:rPr>
                <w:b/>
                <w:szCs w:val="24"/>
              </w:rPr>
            </w:pPr>
          </w:p>
        </w:tc>
        <w:tc>
          <w:tcPr>
            <w:tcW w:w="1361" w:type="dxa"/>
            <w:vAlign w:val="center"/>
          </w:tcPr>
          <w:p w:rsidR="006C359A" w:rsidRPr="000A4BDA" w:rsidRDefault="006C359A" w:rsidP="007759A8">
            <w:pPr>
              <w:jc w:val="center"/>
              <w:rPr>
                <w:b/>
                <w:szCs w:val="24"/>
              </w:rPr>
            </w:pPr>
          </w:p>
        </w:tc>
      </w:tr>
      <w:tr w:rsidR="006C359A" w:rsidRPr="00C4186F" w:rsidTr="00C42D31">
        <w:trPr>
          <w:jc w:val="center"/>
        </w:trPr>
        <w:tc>
          <w:tcPr>
            <w:tcW w:w="10530" w:type="dxa"/>
            <w:gridSpan w:val="5"/>
            <w:shd w:val="clear" w:color="auto" w:fill="D9D9D9"/>
            <w:tcMar>
              <w:top w:w="113" w:type="dxa"/>
              <w:bottom w:w="113" w:type="dxa"/>
            </w:tcMar>
            <w:vAlign w:val="center"/>
          </w:tcPr>
          <w:p w:rsidR="006C359A" w:rsidRPr="000A4BDA" w:rsidRDefault="006C359A" w:rsidP="00C42D31">
            <w:pPr>
              <w:jc w:val="right"/>
              <w:rPr>
                <w:b/>
                <w:szCs w:val="24"/>
              </w:rPr>
            </w:pPr>
            <w:r>
              <w:rPr>
                <w:b/>
                <w:szCs w:val="24"/>
              </w:rPr>
              <w:t>Razem:</w:t>
            </w:r>
          </w:p>
        </w:tc>
        <w:tc>
          <w:tcPr>
            <w:tcW w:w="1134" w:type="dxa"/>
            <w:shd w:val="clear" w:color="auto" w:fill="D9D9D9"/>
            <w:tcMar>
              <w:top w:w="113" w:type="dxa"/>
              <w:bottom w:w="113" w:type="dxa"/>
            </w:tcMar>
            <w:vAlign w:val="center"/>
          </w:tcPr>
          <w:p w:rsidR="006C359A" w:rsidRPr="000A4BDA" w:rsidRDefault="006C359A" w:rsidP="00C42D31">
            <w:pPr>
              <w:jc w:val="center"/>
              <w:rPr>
                <w:b/>
                <w:szCs w:val="24"/>
              </w:rPr>
            </w:pPr>
          </w:p>
        </w:tc>
        <w:tc>
          <w:tcPr>
            <w:tcW w:w="838" w:type="dxa"/>
            <w:shd w:val="clear" w:color="auto" w:fill="D9D9D9"/>
            <w:tcMar>
              <w:top w:w="113" w:type="dxa"/>
              <w:bottom w:w="113" w:type="dxa"/>
            </w:tcMar>
            <w:vAlign w:val="center"/>
          </w:tcPr>
          <w:p w:rsidR="006C359A" w:rsidRPr="000A4BDA" w:rsidRDefault="006C359A" w:rsidP="00C42D31">
            <w:pPr>
              <w:jc w:val="center"/>
              <w:rPr>
                <w:b/>
                <w:szCs w:val="24"/>
              </w:rPr>
            </w:pPr>
          </w:p>
        </w:tc>
        <w:tc>
          <w:tcPr>
            <w:tcW w:w="1134" w:type="dxa"/>
            <w:shd w:val="clear" w:color="auto" w:fill="D9D9D9"/>
            <w:tcMar>
              <w:top w:w="113" w:type="dxa"/>
              <w:bottom w:w="113" w:type="dxa"/>
            </w:tcMar>
            <w:vAlign w:val="center"/>
          </w:tcPr>
          <w:p w:rsidR="006C359A" w:rsidRPr="000A4BDA" w:rsidRDefault="006C359A" w:rsidP="00C42D31">
            <w:pPr>
              <w:jc w:val="center"/>
              <w:rPr>
                <w:b/>
                <w:szCs w:val="24"/>
              </w:rPr>
            </w:pPr>
          </w:p>
        </w:tc>
        <w:tc>
          <w:tcPr>
            <w:tcW w:w="1361" w:type="dxa"/>
            <w:shd w:val="clear" w:color="auto" w:fill="D9D9D9"/>
            <w:tcMar>
              <w:top w:w="113" w:type="dxa"/>
              <w:bottom w:w="113" w:type="dxa"/>
            </w:tcMar>
          </w:tcPr>
          <w:p w:rsidR="006C359A" w:rsidRPr="000A4BDA" w:rsidRDefault="006C359A" w:rsidP="00C42D31">
            <w:pPr>
              <w:jc w:val="center"/>
              <w:rPr>
                <w:b/>
                <w:szCs w:val="24"/>
              </w:rPr>
            </w:pPr>
          </w:p>
        </w:tc>
      </w:tr>
    </w:tbl>
    <w:p w:rsidR="007307AD" w:rsidRDefault="007307AD" w:rsidP="007307AD">
      <w:pPr>
        <w:rPr>
          <w:b/>
          <w:sz w:val="24"/>
        </w:rPr>
      </w:pPr>
    </w:p>
    <w:p w:rsidR="007307AD" w:rsidRDefault="007307AD" w:rsidP="00152AA8">
      <w:pPr>
        <w:rPr>
          <w:b/>
          <w:sz w:val="24"/>
        </w:rPr>
      </w:pPr>
    </w:p>
    <w:p w:rsidR="00152AA8" w:rsidRDefault="00152AA8" w:rsidP="00152AA8">
      <w:pPr>
        <w:rPr>
          <w:b/>
          <w:sz w:val="24"/>
        </w:rPr>
      </w:pPr>
    </w:p>
    <w:p w:rsidR="003835A5" w:rsidRDefault="00152AA8" w:rsidP="00152AA8">
      <w:pPr>
        <w:rPr>
          <w:b/>
          <w:sz w:val="24"/>
        </w:rPr>
      </w:pPr>
      <w:r>
        <w:rPr>
          <w:b/>
          <w:sz w:val="24"/>
        </w:rPr>
        <w:t>Wartość Pakietu 1:</w:t>
      </w:r>
    </w:p>
    <w:p w:rsidR="003835A5" w:rsidRDefault="003835A5" w:rsidP="003835A5">
      <w:pPr>
        <w:rPr>
          <w:b/>
          <w:sz w:val="24"/>
        </w:rPr>
      </w:pPr>
    </w:p>
    <w:p w:rsidR="003835A5" w:rsidRDefault="003835A5" w:rsidP="003835A5">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3835A5" w:rsidRDefault="003835A5" w:rsidP="003835A5">
      <w:pPr>
        <w:rPr>
          <w:sz w:val="24"/>
        </w:rPr>
      </w:pPr>
      <w:r w:rsidRPr="003A3219">
        <w:rPr>
          <w:sz w:val="24"/>
        </w:rPr>
        <w:t>w tym:</w:t>
      </w:r>
    </w:p>
    <w:p w:rsidR="003835A5" w:rsidRDefault="003835A5" w:rsidP="003835A5">
      <w:pPr>
        <w:tabs>
          <w:tab w:val="left" w:pos="1985"/>
        </w:tabs>
        <w:rPr>
          <w:sz w:val="24"/>
        </w:rPr>
      </w:pPr>
    </w:p>
    <w:p w:rsidR="003835A5" w:rsidRDefault="003835A5" w:rsidP="003835A5">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3835A5" w:rsidRDefault="003835A5" w:rsidP="003835A5">
      <w:pPr>
        <w:tabs>
          <w:tab w:val="left" w:pos="1985"/>
        </w:tabs>
        <w:rPr>
          <w:sz w:val="24"/>
        </w:rPr>
      </w:pPr>
    </w:p>
    <w:p w:rsidR="0066198D" w:rsidRDefault="003835A5" w:rsidP="003835A5">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6C359A" w:rsidRDefault="006C359A" w:rsidP="003835A5">
      <w:pPr>
        <w:tabs>
          <w:tab w:val="left" w:pos="1985"/>
        </w:tabs>
        <w:rPr>
          <w:sz w:val="24"/>
        </w:rPr>
      </w:pPr>
    </w:p>
    <w:p w:rsidR="006C359A" w:rsidRDefault="006C359A" w:rsidP="003835A5">
      <w:pPr>
        <w:tabs>
          <w:tab w:val="left" w:pos="1985"/>
        </w:tabs>
        <w:rPr>
          <w:sz w:val="24"/>
        </w:rPr>
        <w:sectPr w:rsidR="006C359A" w:rsidSect="00D92E63">
          <w:footerReference w:type="default" r:id="rId11"/>
          <w:pgSz w:w="16840" w:h="11907" w:orient="landscape" w:code="9"/>
          <w:pgMar w:top="992" w:right="851" w:bottom="709" w:left="851" w:header="709" w:footer="879" w:gutter="0"/>
          <w:pgNumType w:start="1"/>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6C359A" w:rsidRPr="00C4186F" w:rsidTr="00D2248F">
        <w:trPr>
          <w:trHeight w:val="862"/>
          <w:jc w:val="center"/>
        </w:trPr>
        <w:tc>
          <w:tcPr>
            <w:tcW w:w="550" w:type="dxa"/>
            <w:vAlign w:val="center"/>
          </w:tcPr>
          <w:p w:rsidR="006C359A" w:rsidRPr="000A4BDA" w:rsidRDefault="006C359A" w:rsidP="00D2248F">
            <w:pPr>
              <w:jc w:val="center"/>
              <w:rPr>
                <w:b/>
                <w:szCs w:val="24"/>
              </w:rPr>
            </w:pPr>
            <w:r w:rsidRPr="000A4BDA">
              <w:rPr>
                <w:b/>
                <w:szCs w:val="24"/>
              </w:rPr>
              <w:lastRenderedPageBreak/>
              <w:br w:type="page"/>
              <w:t>l.p.</w:t>
            </w:r>
          </w:p>
        </w:tc>
        <w:tc>
          <w:tcPr>
            <w:tcW w:w="6237" w:type="dxa"/>
            <w:vAlign w:val="center"/>
          </w:tcPr>
          <w:p w:rsidR="006C359A" w:rsidRPr="000A4BDA" w:rsidRDefault="006C359A" w:rsidP="00D2248F">
            <w:pPr>
              <w:pStyle w:val="Nagwek6"/>
              <w:jc w:val="center"/>
              <w:rPr>
                <w:rFonts w:ascii="Times New Roman" w:hAnsi="Times New Roman"/>
                <w:color w:val="auto"/>
                <w:szCs w:val="22"/>
              </w:rPr>
            </w:pPr>
            <w:r>
              <w:rPr>
                <w:rFonts w:ascii="Times New Roman" w:hAnsi="Times New Roman"/>
                <w:color w:val="auto"/>
                <w:szCs w:val="22"/>
              </w:rPr>
              <w:t>Pakiet 2</w:t>
            </w:r>
          </w:p>
        </w:tc>
        <w:tc>
          <w:tcPr>
            <w:tcW w:w="1772" w:type="dxa"/>
            <w:vAlign w:val="center"/>
          </w:tcPr>
          <w:p w:rsidR="006C359A" w:rsidRPr="00363558" w:rsidRDefault="006C359A" w:rsidP="00D2248F">
            <w:pPr>
              <w:jc w:val="center"/>
              <w:rPr>
                <w:b/>
              </w:rPr>
            </w:pPr>
            <w:r w:rsidRPr="00363558">
              <w:rPr>
                <w:b/>
                <w:color w:val="000000"/>
              </w:rPr>
              <w:t>j.m.</w:t>
            </w:r>
          </w:p>
        </w:tc>
        <w:tc>
          <w:tcPr>
            <w:tcW w:w="837" w:type="dxa"/>
            <w:vAlign w:val="center"/>
          </w:tcPr>
          <w:p w:rsidR="006C359A" w:rsidRPr="00363558" w:rsidRDefault="006C359A" w:rsidP="00D2248F">
            <w:pPr>
              <w:jc w:val="center"/>
              <w:rPr>
                <w:b/>
              </w:rPr>
            </w:pPr>
            <w:r w:rsidRPr="00363558">
              <w:rPr>
                <w:b/>
              </w:rPr>
              <w:t>ilość</w:t>
            </w:r>
          </w:p>
        </w:tc>
        <w:tc>
          <w:tcPr>
            <w:tcW w:w="1134" w:type="dxa"/>
            <w:vAlign w:val="center"/>
          </w:tcPr>
          <w:p w:rsidR="006C359A" w:rsidRPr="00363558" w:rsidRDefault="006C359A" w:rsidP="00D2248F">
            <w:pPr>
              <w:jc w:val="center"/>
              <w:rPr>
                <w:b/>
              </w:rPr>
            </w:pPr>
            <w:r>
              <w:rPr>
                <w:b/>
              </w:rPr>
              <w:t>c</w:t>
            </w:r>
            <w:r w:rsidRPr="00363558">
              <w:rPr>
                <w:b/>
              </w:rPr>
              <w:t>ena jedn. netto</w:t>
            </w:r>
          </w:p>
        </w:tc>
        <w:tc>
          <w:tcPr>
            <w:tcW w:w="1134" w:type="dxa"/>
            <w:vAlign w:val="center"/>
          </w:tcPr>
          <w:p w:rsidR="006C359A" w:rsidRPr="00363558" w:rsidRDefault="006C359A" w:rsidP="00D2248F">
            <w:pPr>
              <w:jc w:val="center"/>
              <w:rPr>
                <w:b/>
              </w:rPr>
            </w:pPr>
            <w:r>
              <w:rPr>
                <w:b/>
              </w:rPr>
              <w:t>w</w:t>
            </w:r>
            <w:r w:rsidRPr="00363558">
              <w:rPr>
                <w:b/>
              </w:rPr>
              <w:t>artość netto</w:t>
            </w:r>
          </w:p>
        </w:tc>
        <w:tc>
          <w:tcPr>
            <w:tcW w:w="838" w:type="dxa"/>
            <w:vAlign w:val="center"/>
          </w:tcPr>
          <w:p w:rsidR="006C359A" w:rsidRPr="00363558" w:rsidRDefault="006C359A" w:rsidP="00D2248F">
            <w:pPr>
              <w:jc w:val="center"/>
              <w:rPr>
                <w:b/>
              </w:rPr>
            </w:pPr>
            <w:r w:rsidRPr="00363558">
              <w:rPr>
                <w:b/>
              </w:rPr>
              <w:t>VAT</w:t>
            </w:r>
          </w:p>
        </w:tc>
        <w:tc>
          <w:tcPr>
            <w:tcW w:w="1134" w:type="dxa"/>
            <w:vAlign w:val="center"/>
          </w:tcPr>
          <w:p w:rsidR="006C359A" w:rsidRPr="00363558" w:rsidRDefault="006C359A" w:rsidP="00D2248F">
            <w:pPr>
              <w:jc w:val="center"/>
              <w:rPr>
                <w:b/>
              </w:rPr>
            </w:pPr>
            <w:r>
              <w:rPr>
                <w:b/>
              </w:rPr>
              <w:t>w</w:t>
            </w:r>
            <w:r w:rsidRPr="00363558">
              <w:rPr>
                <w:b/>
              </w:rPr>
              <w:t>artość brutto</w:t>
            </w:r>
          </w:p>
        </w:tc>
        <w:tc>
          <w:tcPr>
            <w:tcW w:w="1361" w:type="dxa"/>
            <w:vAlign w:val="center"/>
          </w:tcPr>
          <w:p w:rsidR="006C359A" w:rsidRPr="00363558" w:rsidRDefault="006C359A" w:rsidP="00D2248F">
            <w:pPr>
              <w:jc w:val="center"/>
              <w:rPr>
                <w:b/>
              </w:rPr>
            </w:pPr>
            <w:r>
              <w:rPr>
                <w:b/>
              </w:rPr>
              <w:t>n</w:t>
            </w:r>
            <w:r w:rsidRPr="00363558">
              <w:rPr>
                <w:b/>
              </w:rPr>
              <w:t>azwa handlowa/</w:t>
            </w:r>
          </w:p>
          <w:p w:rsidR="006C359A" w:rsidRPr="00363558" w:rsidRDefault="006C359A" w:rsidP="00D2248F">
            <w:pPr>
              <w:jc w:val="center"/>
              <w:rPr>
                <w:b/>
              </w:rPr>
            </w:pPr>
            <w:r w:rsidRPr="00363558">
              <w:rPr>
                <w:b/>
              </w:rPr>
              <w:t>nr katalogowy</w:t>
            </w:r>
          </w:p>
        </w:tc>
      </w:tr>
      <w:tr w:rsidR="00DC22C9" w:rsidRPr="00C4186F" w:rsidTr="00D2248F">
        <w:trPr>
          <w:jc w:val="center"/>
        </w:trPr>
        <w:tc>
          <w:tcPr>
            <w:tcW w:w="550" w:type="dxa"/>
            <w:vAlign w:val="center"/>
          </w:tcPr>
          <w:p w:rsidR="00DC22C9" w:rsidRPr="000A4BDA" w:rsidRDefault="00DC22C9" w:rsidP="00D2248F">
            <w:pPr>
              <w:jc w:val="center"/>
              <w:rPr>
                <w:szCs w:val="24"/>
              </w:rPr>
            </w:pPr>
            <w:r w:rsidRPr="000A4BDA">
              <w:rPr>
                <w:szCs w:val="24"/>
              </w:rPr>
              <w:t>1</w:t>
            </w:r>
          </w:p>
        </w:tc>
        <w:tc>
          <w:tcPr>
            <w:tcW w:w="6237" w:type="dxa"/>
            <w:tcMar>
              <w:top w:w="113" w:type="dxa"/>
              <w:bottom w:w="113" w:type="dxa"/>
            </w:tcMar>
            <w:vAlign w:val="center"/>
          </w:tcPr>
          <w:p w:rsidR="00DC22C9" w:rsidRPr="00051D37" w:rsidRDefault="00DC22C9" w:rsidP="003118B1">
            <w:pPr>
              <w:jc w:val="both"/>
            </w:pPr>
            <w:r w:rsidRPr="00C96E5C">
              <w:rPr>
                <w:b/>
                <w:bCs/>
                <w:iCs/>
              </w:rPr>
              <w:t xml:space="preserve">Dispaza II (neutral protease from Bacillus polymyxa), </w:t>
            </w:r>
            <w:r w:rsidRPr="00C96E5C">
              <w:t>(objętość 100 ml)</w:t>
            </w:r>
            <w:r w:rsidRPr="00C96E5C">
              <w:rPr>
                <w:b/>
                <w:bCs/>
                <w:iCs/>
              </w:rPr>
              <w:t xml:space="preserve"> </w:t>
            </w:r>
            <w:r w:rsidRPr="00C96E5C">
              <w:rPr>
                <w:bCs/>
                <w:iCs/>
              </w:rPr>
              <w:t>roztwór o stężeniu 5 U/ml</w:t>
            </w:r>
            <w:r w:rsidRPr="00C96E5C">
              <w:t xml:space="preserve"> zawierająca w składzie Hanks’ Balanced Salt Solution Modified, sterylna. </w:t>
            </w:r>
            <w:r w:rsidRPr="00C96E5C">
              <w:rPr>
                <w:bCs/>
                <w:iCs/>
              </w:rPr>
              <w:t>Opakowanie 100 ml</w:t>
            </w:r>
            <w:r w:rsidRPr="00C96E5C">
              <w:t>.</w:t>
            </w:r>
            <w:r w:rsidRPr="00C96E5C">
              <w:rPr>
                <w:shd w:val="clear" w:color="auto" w:fill="FFFFFF"/>
              </w:rPr>
              <w:t xml:space="preserve"> Długoterminowe przechowywanie w zamrożeniu</w:t>
            </w:r>
            <w:r w:rsidRPr="007420F6">
              <w:rPr>
                <w:shd w:val="clear" w:color="auto" w:fill="FFFFFF"/>
              </w:rPr>
              <w:t xml:space="preserve"> w temperaturze -15°C do -25°C,</w:t>
            </w:r>
            <w:r w:rsidR="003118B1">
              <w:rPr>
                <w:shd w:val="clear" w:color="auto" w:fill="FFFFFF"/>
              </w:rPr>
              <w:br/>
            </w:r>
            <w:r w:rsidRPr="007420F6">
              <w:rPr>
                <w:shd w:val="clear" w:color="auto" w:fill="FFFFFF"/>
              </w:rPr>
              <w:t>przez co najmniej 6 miesięcy.</w:t>
            </w:r>
            <w:r w:rsidRPr="007420F6">
              <w:t xml:space="preserve"> Przetestowane </w:t>
            </w:r>
            <w:r w:rsidRPr="00126CE8">
              <w:t>pod względem zawartości bakterii i grzybów. Roztwór enzymu musi być wytwarzany w ściśle kontrolowanych warunkach, zgodnie z założeniami dobrej praktyki wytwarzania, zapewniając stałą wydajność między seriami</w:t>
            </w:r>
          </w:p>
        </w:tc>
        <w:tc>
          <w:tcPr>
            <w:tcW w:w="1772" w:type="dxa"/>
            <w:vAlign w:val="center"/>
          </w:tcPr>
          <w:p w:rsidR="00DC22C9" w:rsidRPr="00051D37" w:rsidRDefault="00DC22C9" w:rsidP="00D2248F">
            <w:pPr>
              <w:jc w:val="center"/>
            </w:pPr>
            <w:r>
              <w:t>szt.</w:t>
            </w:r>
          </w:p>
        </w:tc>
        <w:tc>
          <w:tcPr>
            <w:tcW w:w="837" w:type="dxa"/>
            <w:vAlign w:val="center"/>
          </w:tcPr>
          <w:p w:rsidR="00DC22C9" w:rsidRPr="00051D37" w:rsidRDefault="00DC22C9" w:rsidP="00D2248F">
            <w:pPr>
              <w:jc w:val="center"/>
            </w:pPr>
            <w:r>
              <w:t>3</w:t>
            </w:r>
          </w:p>
        </w:tc>
        <w:tc>
          <w:tcPr>
            <w:tcW w:w="1134" w:type="dxa"/>
            <w:vAlign w:val="center"/>
          </w:tcPr>
          <w:p w:rsidR="00DC22C9" w:rsidRPr="00542F5B" w:rsidRDefault="00DC22C9" w:rsidP="00D2248F">
            <w:pPr>
              <w:jc w:val="center"/>
            </w:pPr>
          </w:p>
        </w:tc>
        <w:tc>
          <w:tcPr>
            <w:tcW w:w="1134" w:type="dxa"/>
            <w:vAlign w:val="center"/>
          </w:tcPr>
          <w:p w:rsidR="00DC22C9" w:rsidRPr="00542F5B" w:rsidRDefault="00DC22C9" w:rsidP="00D2248F">
            <w:pPr>
              <w:jc w:val="center"/>
            </w:pPr>
          </w:p>
        </w:tc>
        <w:tc>
          <w:tcPr>
            <w:tcW w:w="838" w:type="dxa"/>
            <w:vAlign w:val="center"/>
          </w:tcPr>
          <w:p w:rsidR="00DC22C9" w:rsidRPr="00542F5B" w:rsidRDefault="00DC22C9" w:rsidP="00D2248F">
            <w:pPr>
              <w:jc w:val="center"/>
            </w:pPr>
            <w:r>
              <w:t>23%</w:t>
            </w:r>
          </w:p>
        </w:tc>
        <w:tc>
          <w:tcPr>
            <w:tcW w:w="1134" w:type="dxa"/>
            <w:vAlign w:val="center"/>
          </w:tcPr>
          <w:p w:rsidR="00DC22C9" w:rsidRPr="000A4BDA" w:rsidRDefault="00DC22C9" w:rsidP="00D2248F">
            <w:pPr>
              <w:jc w:val="center"/>
              <w:rPr>
                <w:b/>
                <w:szCs w:val="24"/>
              </w:rPr>
            </w:pPr>
          </w:p>
        </w:tc>
        <w:tc>
          <w:tcPr>
            <w:tcW w:w="1361" w:type="dxa"/>
            <w:vAlign w:val="center"/>
          </w:tcPr>
          <w:p w:rsidR="00DC22C9" w:rsidRPr="000A4BDA" w:rsidRDefault="00DC22C9" w:rsidP="00D2248F">
            <w:pPr>
              <w:jc w:val="center"/>
              <w:rPr>
                <w:b/>
                <w:szCs w:val="24"/>
              </w:rPr>
            </w:pPr>
          </w:p>
        </w:tc>
      </w:tr>
      <w:tr w:rsidR="00DC22C9" w:rsidRPr="00C4186F" w:rsidTr="00D2248F">
        <w:trPr>
          <w:jc w:val="center"/>
        </w:trPr>
        <w:tc>
          <w:tcPr>
            <w:tcW w:w="550" w:type="dxa"/>
            <w:vAlign w:val="center"/>
          </w:tcPr>
          <w:p w:rsidR="00DC22C9" w:rsidRPr="000A4BDA" w:rsidRDefault="00DC22C9" w:rsidP="00D2248F">
            <w:pPr>
              <w:jc w:val="center"/>
              <w:rPr>
                <w:szCs w:val="24"/>
              </w:rPr>
            </w:pPr>
            <w:r>
              <w:rPr>
                <w:szCs w:val="24"/>
              </w:rPr>
              <w:t>2</w:t>
            </w:r>
          </w:p>
        </w:tc>
        <w:tc>
          <w:tcPr>
            <w:tcW w:w="6237" w:type="dxa"/>
            <w:tcMar>
              <w:top w:w="113" w:type="dxa"/>
              <w:bottom w:w="113" w:type="dxa"/>
            </w:tcMar>
            <w:vAlign w:val="center"/>
          </w:tcPr>
          <w:p w:rsidR="00DC22C9" w:rsidRPr="000525E8" w:rsidRDefault="00DC22C9" w:rsidP="003118B1">
            <w:pPr>
              <w:jc w:val="both"/>
              <w:rPr>
                <w:b/>
              </w:rPr>
            </w:pPr>
            <w:r w:rsidRPr="00126CE8">
              <w:rPr>
                <w:b/>
              </w:rPr>
              <w:t>PBS - Dulbecco's Phosphate Buffered Saline (D-PBS)</w:t>
            </w:r>
            <w:r w:rsidRPr="00126CE8">
              <w:t xml:space="preserve"> (objętość 500 ml):</w:t>
            </w:r>
            <w:r w:rsidRPr="00126CE8">
              <w:rPr>
                <w:b/>
              </w:rPr>
              <w:t xml:space="preserve"> </w:t>
            </w:r>
            <w:r w:rsidRPr="00126CE8">
              <w:t>bez jonów wapnia i magnezu oraz czerwieni fenolowej (phenol red),</w:t>
            </w:r>
            <w:r w:rsidRPr="00126CE8">
              <w:rPr>
                <w:b/>
                <w:i/>
              </w:rPr>
              <w:t xml:space="preserve"> </w:t>
            </w:r>
            <w:r w:rsidRPr="00126CE8">
              <w:t xml:space="preserve">sterylny, w płynie, przeznaczony do wykorzystania w hodowlach komórkowych, roztwór soli fizjologicznej musi być wytwarzane w ściśle kontrolowanych warunkach, zgodnie z założeniami dobrej praktyki wytwarzania, zapewniając stałą wydajność między seriami, </w:t>
            </w:r>
            <w:r>
              <w:t>p</w:t>
            </w:r>
            <w:r w:rsidRPr="00D85E20">
              <w:t xml:space="preserve">rzetestowane pod </w:t>
            </w:r>
            <w:r w:rsidRPr="00126CE8">
              <w:t>względem osmolarności, pH, zawartości endotoksyn, bakterii</w:t>
            </w:r>
            <w:r w:rsidR="003118B1">
              <w:br/>
            </w:r>
            <w:r w:rsidRPr="00126CE8">
              <w:t xml:space="preserve">i grzybów, minimalny okres ważności 12 miesięcy. </w:t>
            </w:r>
          </w:p>
        </w:tc>
        <w:tc>
          <w:tcPr>
            <w:tcW w:w="1772" w:type="dxa"/>
            <w:vAlign w:val="center"/>
          </w:tcPr>
          <w:p w:rsidR="00DC22C9" w:rsidRPr="00051D37" w:rsidRDefault="00DC22C9" w:rsidP="00D2248F">
            <w:pPr>
              <w:jc w:val="center"/>
            </w:pPr>
            <w:r>
              <w:t>szt.</w:t>
            </w:r>
          </w:p>
        </w:tc>
        <w:tc>
          <w:tcPr>
            <w:tcW w:w="837" w:type="dxa"/>
            <w:vAlign w:val="center"/>
          </w:tcPr>
          <w:p w:rsidR="00DC22C9" w:rsidRPr="00051D37" w:rsidRDefault="00DC22C9" w:rsidP="00D2248F">
            <w:pPr>
              <w:jc w:val="center"/>
            </w:pPr>
            <w:r>
              <w:t>80</w:t>
            </w:r>
          </w:p>
        </w:tc>
        <w:tc>
          <w:tcPr>
            <w:tcW w:w="1134" w:type="dxa"/>
            <w:vAlign w:val="center"/>
          </w:tcPr>
          <w:p w:rsidR="00DC22C9" w:rsidRPr="00542F5B" w:rsidRDefault="00DC22C9" w:rsidP="00D2248F">
            <w:pPr>
              <w:jc w:val="center"/>
            </w:pPr>
          </w:p>
        </w:tc>
        <w:tc>
          <w:tcPr>
            <w:tcW w:w="1134" w:type="dxa"/>
            <w:vAlign w:val="center"/>
          </w:tcPr>
          <w:p w:rsidR="00DC22C9" w:rsidRPr="00542F5B" w:rsidRDefault="00DC22C9" w:rsidP="00D2248F">
            <w:pPr>
              <w:jc w:val="center"/>
            </w:pPr>
          </w:p>
        </w:tc>
        <w:tc>
          <w:tcPr>
            <w:tcW w:w="838" w:type="dxa"/>
            <w:vAlign w:val="center"/>
          </w:tcPr>
          <w:p w:rsidR="00DC22C9" w:rsidRPr="00542F5B" w:rsidRDefault="00DC22C9" w:rsidP="00D2248F">
            <w:pPr>
              <w:jc w:val="center"/>
            </w:pPr>
            <w:r>
              <w:t>23%</w:t>
            </w:r>
          </w:p>
        </w:tc>
        <w:tc>
          <w:tcPr>
            <w:tcW w:w="1134" w:type="dxa"/>
            <w:vAlign w:val="center"/>
          </w:tcPr>
          <w:p w:rsidR="00DC22C9" w:rsidRPr="000A4BDA" w:rsidRDefault="00DC22C9" w:rsidP="00D2248F">
            <w:pPr>
              <w:jc w:val="center"/>
              <w:rPr>
                <w:b/>
                <w:szCs w:val="24"/>
              </w:rPr>
            </w:pPr>
          </w:p>
        </w:tc>
        <w:tc>
          <w:tcPr>
            <w:tcW w:w="1361" w:type="dxa"/>
            <w:vAlign w:val="center"/>
          </w:tcPr>
          <w:p w:rsidR="00DC22C9" w:rsidRPr="000A4BDA" w:rsidRDefault="00DC22C9" w:rsidP="00D2248F">
            <w:pPr>
              <w:jc w:val="center"/>
              <w:rPr>
                <w:b/>
                <w:szCs w:val="24"/>
              </w:rPr>
            </w:pPr>
          </w:p>
        </w:tc>
      </w:tr>
      <w:tr w:rsidR="00DC22C9" w:rsidRPr="00C4186F" w:rsidTr="00D2248F">
        <w:trPr>
          <w:jc w:val="center"/>
        </w:trPr>
        <w:tc>
          <w:tcPr>
            <w:tcW w:w="550" w:type="dxa"/>
            <w:vAlign w:val="center"/>
          </w:tcPr>
          <w:p w:rsidR="00DC22C9" w:rsidRPr="000A4BDA" w:rsidRDefault="00DC22C9" w:rsidP="00D2248F">
            <w:pPr>
              <w:jc w:val="center"/>
              <w:rPr>
                <w:szCs w:val="24"/>
              </w:rPr>
            </w:pPr>
            <w:r>
              <w:rPr>
                <w:szCs w:val="24"/>
              </w:rPr>
              <w:t>3</w:t>
            </w:r>
          </w:p>
        </w:tc>
        <w:tc>
          <w:tcPr>
            <w:tcW w:w="6237" w:type="dxa"/>
            <w:tcMar>
              <w:top w:w="113" w:type="dxa"/>
              <w:bottom w:w="113" w:type="dxa"/>
            </w:tcMar>
            <w:vAlign w:val="center"/>
          </w:tcPr>
          <w:p w:rsidR="00DC22C9" w:rsidRPr="00041D2D" w:rsidRDefault="00DC22C9" w:rsidP="003118B1">
            <w:pPr>
              <w:jc w:val="both"/>
              <w:rPr>
                <w:b/>
              </w:rPr>
            </w:pPr>
            <w:r w:rsidRPr="00126CE8">
              <w:rPr>
                <w:b/>
              </w:rPr>
              <w:t>DMEM - Dulbecco's Modification of Eagle’s Medium</w:t>
            </w:r>
            <w:r w:rsidRPr="00126CE8">
              <w:t xml:space="preserve">, </w:t>
            </w:r>
            <w:r w:rsidRPr="00126CE8">
              <w:rPr>
                <w:b/>
              </w:rPr>
              <w:t>medium</w:t>
            </w:r>
            <w:r w:rsidR="003118B1">
              <w:rPr>
                <w:b/>
              </w:rPr>
              <w:br/>
            </w:r>
            <w:r w:rsidRPr="00126CE8">
              <w:rPr>
                <w:b/>
              </w:rPr>
              <w:t>do hodowli fibroblastów</w:t>
            </w:r>
            <w:r w:rsidRPr="00126CE8">
              <w:t xml:space="preserve"> (objętość 500 ml) medium podstawowe</w:t>
            </w:r>
            <w:r w:rsidR="003118B1">
              <w:br/>
            </w:r>
            <w:r w:rsidRPr="00126CE8">
              <w:t>ma zawierać L-glutaminę, glukozę oraz czerwień fenolową</w:t>
            </w:r>
            <w:r w:rsidRPr="00D85E20">
              <w:t>. przetestowany pod</w:t>
            </w:r>
            <w:r w:rsidRPr="00126CE8">
              <w:t xml:space="preserve"> względem osmolarności, pH, zawartości endotoksyn, bakterii</w:t>
            </w:r>
            <w:r w:rsidR="003118B1">
              <w:br/>
            </w:r>
            <w:r w:rsidRPr="00126CE8">
              <w:t xml:space="preserve">i grzybów. Medium musi być wytwarzane w ściśle kontrolowanych warunkach, zgodnie z </w:t>
            </w:r>
            <w:r w:rsidRPr="00D85E20">
              <w:t>założeniami dobrej praktyki wytwarzania, zapewniając</w:t>
            </w:r>
            <w:r w:rsidRPr="00126CE8">
              <w:t xml:space="preserve"> stałą wydajność między seriami</w:t>
            </w:r>
          </w:p>
        </w:tc>
        <w:tc>
          <w:tcPr>
            <w:tcW w:w="1772" w:type="dxa"/>
            <w:vAlign w:val="center"/>
          </w:tcPr>
          <w:p w:rsidR="00DC22C9" w:rsidRPr="00051D37" w:rsidRDefault="00DC22C9" w:rsidP="00D2248F">
            <w:pPr>
              <w:jc w:val="center"/>
            </w:pPr>
            <w:r>
              <w:t>szt.</w:t>
            </w:r>
          </w:p>
        </w:tc>
        <w:tc>
          <w:tcPr>
            <w:tcW w:w="837" w:type="dxa"/>
            <w:vAlign w:val="center"/>
          </w:tcPr>
          <w:p w:rsidR="00DC22C9" w:rsidRDefault="00DC22C9" w:rsidP="00D2248F">
            <w:pPr>
              <w:jc w:val="center"/>
            </w:pPr>
            <w:r>
              <w:t>80</w:t>
            </w:r>
          </w:p>
        </w:tc>
        <w:tc>
          <w:tcPr>
            <w:tcW w:w="1134" w:type="dxa"/>
            <w:vAlign w:val="center"/>
          </w:tcPr>
          <w:p w:rsidR="00DC22C9" w:rsidRPr="00542F5B" w:rsidRDefault="00DC22C9" w:rsidP="00D2248F">
            <w:pPr>
              <w:jc w:val="center"/>
            </w:pPr>
          </w:p>
        </w:tc>
        <w:tc>
          <w:tcPr>
            <w:tcW w:w="1134" w:type="dxa"/>
            <w:vAlign w:val="center"/>
          </w:tcPr>
          <w:p w:rsidR="00DC22C9" w:rsidRPr="00542F5B" w:rsidRDefault="00DC22C9" w:rsidP="00D2248F">
            <w:pPr>
              <w:jc w:val="center"/>
            </w:pPr>
          </w:p>
        </w:tc>
        <w:tc>
          <w:tcPr>
            <w:tcW w:w="838" w:type="dxa"/>
            <w:vAlign w:val="center"/>
          </w:tcPr>
          <w:p w:rsidR="00DC22C9" w:rsidRPr="00542F5B" w:rsidRDefault="00DC22C9" w:rsidP="00D2248F">
            <w:pPr>
              <w:jc w:val="center"/>
            </w:pPr>
            <w:r>
              <w:t>23%</w:t>
            </w:r>
          </w:p>
        </w:tc>
        <w:tc>
          <w:tcPr>
            <w:tcW w:w="1134" w:type="dxa"/>
            <w:vAlign w:val="center"/>
          </w:tcPr>
          <w:p w:rsidR="00DC22C9" w:rsidRPr="000A4BDA" w:rsidRDefault="00DC22C9" w:rsidP="00D2248F">
            <w:pPr>
              <w:jc w:val="center"/>
              <w:rPr>
                <w:b/>
                <w:szCs w:val="24"/>
              </w:rPr>
            </w:pPr>
          </w:p>
        </w:tc>
        <w:tc>
          <w:tcPr>
            <w:tcW w:w="1361" w:type="dxa"/>
            <w:vAlign w:val="center"/>
          </w:tcPr>
          <w:p w:rsidR="00DC22C9" w:rsidRPr="000A4BDA" w:rsidRDefault="00DC22C9" w:rsidP="00D2248F">
            <w:pPr>
              <w:jc w:val="center"/>
              <w:rPr>
                <w:b/>
                <w:szCs w:val="24"/>
              </w:rPr>
            </w:pPr>
          </w:p>
        </w:tc>
      </w:tr>
      <w:tr w:rsidR="00DC22C9" w:rsidRPr="00C4186F" w:rsidTr="00D2248F">
        <w:trPr>
          <w:jc w:val="center"/>
        </w:trPr>
        <w:tc>
          <w:tcPr>
            <w:tcW w:w="550" w:type="dxa"/>
            <w:vAlign w:val="center"/>
          </w:tcPr>
          <w:p w:rsidR="00DC22C9" w:rsidRPr="000A4BDA" w:rsidRDefault="00DC22C9" w:rsidP="00D2248F">
            <w:pPr>
              <w:jc w:val="center"/>
              <w:rPr>
                <w:szCs w:val="24"/>
              </w:rPr>
            </w:pPr>
            <w:r>
              <w:rPr>
                <w:szCs w:val="24"/>
              </w:rPr>
              <w:t>4</w:t>
            </w:r>
          </w:p>
        </w:tc>
        <w:tc>
          <w:tcPr>
            <w:tcW w:w="6237" w:type="dxa"/>
            <w:tcMar>
              <w:top w:w="113" w:type="dxa"/>
              <w:bottom w:w="113" w:type="dxa"/>
            </w:tcMar>
            <w:vAlign w:val="center"/>
          </w:tcPr>
          <w:p w:rsidR="00DC22C9" w:rsidRPr="00041D2D" w:rsidRDefault="00DC22C9" w:rsidP="003118B1">
            <w:pPr>
              <w:jc w:val="both"/>
              <w:rPr>
                <w:b/>
              </w:rPr>
            </w:pPr>
            <w:r w:rsidRPr="00126CE8">
              <w:rPr>
                <w:b/>
                <w:shd w:val="clear" w:color="auto" w:fill="FFFFFF"/>
              </w:rPr>
              <w:t>FBS (</w:t>
            </w:r>
            <w:r w:rsidRPr="00126CE8">
              <w:rPr>
                <w:rFonts w:cs="Corning Sans"/>
                <w:b/>
              </w:rPr>
              <w:t xml:space="preserve">Fetal Bovine Serum) - </w:t>
            </w:r>
            <w:r w:rsidRPr="00126CE8">
              <w:rPr>
                <w:b/>
              </w:rPr>
              <w:t>Cielęca surowica płodowa</w:t>
            </w:r>
            <w:r w:rsidRPr="00126CE8">
              <w:rPr>
                <w:i/>
              </w:rPr>
              <w:t xml:space="preserve"> </w:t>
            </w:r>
            <w:r w:rsidRPr="00126CE8">
              <w:t>(objętość 500 ml). Surowica i</w:t>
            </w:r>
            <w:r>
              <w:t>zolowana z krwi płodu bydlęcego,</w:t>
            </w:r>
            <w:r w:rsidRPr="00126CE8">
              <w:t xml:space="preserve"> sterylna, inaktywowana termicznie, opakowanie 500 ml, </w:t>
            </w:r>
            <w:r w:rsidRPr="00126CE8">
              <w:rPr>
                <w:shd w:val="clear" w:color="auto" w:fill="FFFFFF"/>
              </w:rPr>
              <w:t>długoterminowe przechowywanie</w:t>
            </w:r>
            <w:r w:rsidR="003118B1">
              <w:rPr>
                <w:shd w:val="clear" w:color="auto" w:fill="FFFFFF"/>
              </w:rPr>
              <w:br/>
            </w:r>
            <w:r w:rsidRPr="00126CE8">
              <w:rPr>
                <w:shd w:val="clear" w:color="auto" w:fill="FFFFFF"/>
              </w:rPr>
              <w:t>w zamrożeniu w temperaturze od -15°C do -25°C, przez co najmniej</w:t>
            </w:r>
            <w:r w:rsidR="003118B1">
              <w:rPr>
                <w:shd w:val="clear" w:color="auto" w:fill="FFFFFF"/>
              </w:rPr>
              <w:br/>
            </w:r>
            <w:r w:rsidRPr="00126CE8">
              <w:rPr>
                <w:shd w:val="clear" w:color="auto" w:fill="FFFFFF"/>
              </w:rPr>
              <w:t>6 miesięcy</w:t>
            </w:r>
            <w:r w:rsidRPr="00126CE8">
              <w:t xml:space="preserve">. Jest uzyskiwana ze zwierząt wolnych od BSE, TSE, CJD, pryszczycy i innych chorób podlegających zgłoszeniu dotyczących gatunku. Surowica musi być wytwarzana w ściśle kontrolowanych warunkach, zgodnie z założeniami dobrej praktyki wytwarzania, zapewniając stałą wydajność </w:t>
            </w:r>
            <w:r w:rsidRPr="00D85E20">
              <w:t>między seriami. Przetestowana</w:t>
            </w:r>
            <w:r w:rsidR="003118B1">
              <w:br/>
            </w:r>
            <w:r w:rsidRPr="00D85E20">
              <w:t>pod względem osmolarności, pH, zawartości endotoksyn, mykoplazm, bakterii i grzybów</w:t>
            </w:r>
            <w:r>
              <w:t>.</w:t>
            </w:r>
          </w:p>
        </w:tc>
        <w:tc>
          <w:tcPr>
            <w:tcW w:w="1772" w:type="dxa"/>
            <w:vAlign w:val="center"/>
          </w:tcPr>
          <w:p w:rsidR="00DC22C9" w:rsidRPr="00051D37" w:rsidRDefault="00DC22C9" w:rsidP="00D2248F">
            <w:pPr>
              <w:jc w:val="center"/>
            </w:pPr>
            <w:r>
              <w:t>szt.</w:t>
            </w:r>
          </w:p>
        </w:tc>
        <w:tc>
          <w:tcPr>
            <w:tcW w:w="837" w:type="dxa"/>
            <w:vAlign w:val="center"/>
          </w:tcPr>
          <w:p w:rsidR="00DC22C9" w:rsidRDefault="00DC22C9" w:rsidP="00D2248F">
            <w:pPr>
              <w:jc w:val="center"/>
            </w:pPr>
            <w:r>
              <w:t>8</w:t>
            </w:r>
          </w:p>
        </w:tc>
        <w:tc>
          <w:tcPr>
            <w:tcW w:w="1134" w:type="dxa"/>
            <w:vAlign w:val="center"/>
          </w:tcPr>
          <w:p w:rsidR="00DC22C9" w:rsidRPr="00542F5B" w:rsidRDefault="00DC22C9" w:rsidP="00D2248F">
            <w:pPr>
              <w:jc w:val="center"/>
            </w:pPr>
          </w:p>
        </w:tc>
        <w:tc>
          <w:tcPr>
            <w:tcW w:w="1134" w:type="dxa"/>
            <w:vAlign w:val="center"/>
          </w:tcPr>
          <w:p w:rsidR="00DC22C9" w:rsidRPr="00542F5B" w:rsidRDefault="00DC22C9" w:rsidP="00D2248F">
            <w:pPr>
              <w:jc w:val="center"/>
            </w:pPr>
          </w:p>
        </w:tc>
        <w:tc>
          <w:tcPr>
            <w:tcW w:w="838" w:type="dxa"/>
            <w:vAlign w:val="center"/>
          </w:tcPr>
          <w:p w:rsidR="00DC22C9" w:rsidRPr="00542F5B" w:rsidRDefault="00DC22C9" w:rsidP="00D2248F">
            <w:pPr>
              <w:jc w:val="center"/>
            </w:pPr>
            <w:r>
              <w:t>23%</w:t>
            </w:r>
          </w:p>
        </w:tc>
        <w:tc>
          <w:tcPr>
            <w:tcW w:w="1134" w:type="dxa"/>
            <w:vAlign w:val="center"/>
          </w:tcPr>
          <w:p w:rsidR="00DC22C9" w:rsidRPr="000A4BDA" w:rsidRDefault="00DC22C9" w:rsidP="00D2248F">
            <w:pPr>
              <w:jc w:val="center"/>
              <w:rPr>
                <w:b/>
                <w:szCs w:val="24"/>
              </w:rPr>
            </w:pPr>
          </w:p>
        </w:tc>
        <w:tc>
          <w:tcPr>
            <w:tcW w:w="1361" w:type="dxa"/>
            <w:vAlign w:val="center"/>
          </w:tcPr>
          <w:p w:rsidR="00DC22C9" w:rsidRPr="000A4BDA" w:rsidRDefault="00DC22C9" w:rsidP="00D2248F">
            <w:pPr>
              <w:jc w:val="center"/>
              <w:rPr>
                <w:b/>
                <w:szCs w:val="24"/>
              </w:rPr>
            </w:pPr>
          </w:p>
        </w:tc>
      </w:tr>
    </w:tbl>
    <w:p w:rsidR="00DC22C9" w:rsidRDefault="00DC22C9" w:rsidP="006C359A">
      <w:pPr>
        <w:jc w:val="center"/>
        <w:rPr>
          <w:szCs w:val="24"/>
        </w:rPr>
        <w:sectPr w:rsidR="00DC22C9" w:rsidSect="00DC22C9">
          <w:footerReference w:type="default" r:id="rId12"/>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DC22C9" w:rsidRPr="00C4186F" w:rsidTr="00D2248F">
        <w:trPr>
          <w:jc w:val="center"/>
        </w:trPr>
        <w:tc>
          <w:tcPr>
            <w:tcW w:w="550" w:type="dxa"/>
            <w:vAlign w:val="center"/>
          </w:tcPr>
          <w:p w:rsidR="00DC22C9" w:rsidRPr="000A4BDA" w:rsidRDefault="00DC22C9" w:rsidP="006C359A">
            <w:pPr>
              <w:jc w:val="center"/>
              <w:rPr>
                <w:szCs w:val="24"/>
              </w:rPr>
            </w:pPr>
            <w:r>
              <w:rPr>
                <w:szCs w:val="24"/>
              </w:rPr>
              <w:lastRenderedPageBreak/>
              <w:t>5</w:t>
            </w:r>
          </w:p>
        </w:tc>
        <w:tc>
          <w:tcPr>
            <w:tcW w:w="6237" w:type="dxa"/>
            <w:tcMar>
              <w:top w:w="113" w:type="dxa"/>
              <w:bottom w:w="113" w:type="dxa"/>
            </w:tcMar>
            <w:vAlign w:val="center"/>
          </w:tcPr>
          <w:p w:rsidR="00DC22C9" w:rsidRPr="00051D37" w:rsidRDefault="00DC22C9" w:rsidP="00D2248F">
            <w:pPr>
              <w:jc w:val="both"/>
            </w:pPr>
            <w:r w:rsidRPr="00D85E20">
              <w:rPr>
                <w:b/>
              </w:rPr>
              <w:t xml:space="preserve">Błękit trypanu: </w:t>
            </w:r>
            <w:r w:rsidRPr="00D85E20">
              <w:t>Błękit trypanu. (objętość 100 ml) Sterylny, pirogenny,</w:t>
            </w:r>
            <w:r w:rsidRPr="00126CE8">
              <w:t xml:space="preserve"> płynny roztwór do barwienia komórek i tkanek. Roztwór o stężeniu od 0,4 do 0,5 %w soli fizjologicznej.</w:t>
            </w:r>
          </w:p>
        </w:tc>
        <w:tc>
          <w:tcPr>
            <w:tcW w:w="1772" w:type="dxa"/>
            <w:vAlign w:val="center"/>
          </w:tcPr>
          <w:p w:rsidR="00DC22C9" w:rsidRPr="00051D37" w:rsidRDefault="00DC22C9" w:rsidP="00D2248F">
            <w:pPr>
              <w:jc w:val="center"/>
            </w:pPr>
            <w:r>
              <w:t>szt.</w:t>
            </w:r>
          </w:p>
        </w:tc>
        <w:tc>
          <w:tcPr>
            <w:tcW w:w="837" w:type="dxa"/>
            <w:vAlign w:val="center"/>
          </w:tcPr>
          <w:p w:rsidR="00DC22C9" w:rsidRDefault="00DC22C9" w:rsidP="00D2248F">
            <w:pPr>
              <w:jc w:val="center"/>
            </w:pPr>
            <w:r>
              <w:t>1</w:t>
            </w:r>
          </w:p>
        </w:tc>
        <w:tc>
          <w:tcPr>
            <w:tcW w:w="1134" w:type="dxa"/>
            <w:vAlign w:val="center"/>
          </w:tcPr>
          <w:p w:rsidR="00DC22C9" w:rsidRPr="00542F5B" w:rsidRDefault="00DC22C9" w:rsidP="00D2248F">
            <w:pPr>
              <w:jc w:val="center"/>
            </w:pPr>
          </w:p>
        </w:tc>
        <w:tc>
          <w:tcPr>
            <w:tcW w:w="1134" w:type="dxa"/>
            <w:vAlign w:val="center"/>
          </w:tcPr>
          <w:p w:rsidR="00DC22C9" w:rsidRPr="00542F5B" w:rsidRDefault="00DC22C9" w:rsidP="00D2248F">
            <w:pPr>
              <w:jc w:val="center"/>
            </w:pPr>
          </w:p>
        </w:tc>
        <w:tc>
          <w:tcPr>
            <w:tcW w:w="838" w:type="dxa"/>
            <w:vAlign w:val="center"/>
          </w:tcPr>
          <w:p w:rsidR="00DC22C9" w:rsidRPr="00542F5B" w:rsidRDefault="00DC22C9" w:rsidP="00D2248F">
            <w:pPr>
              <w:jc w:val="center"/>
            </w:pPr>
            <w:r>
              <w:t>23%</w:t>
            </w:r>
          </w:p>
        </w:tc>
        <w:tc>
          <w:tcPr>
            <w:tcW w:w="1134" w:type="dxa"/>
            <w:vAlign w:val="center"/>
          </w:tcPr>
          <w:p w:rsidR="00DC22C9" w:rsidRPr="000A4BDA" w:rsidRDefault="00DC22C9" w:rsidP="00D2248F">
            <w:pPr>
              <w:jc w:val="center"/>
              <w:rPr>
                <w:b/>
                <w:szCs w:val="24"/>
              </w:rPr>
            </w:pPr>
          </w:p>
        </w:tc>
        <w:tc>
          <w:tcPr>
            <w:tcW w:w="1361" w:type="dxa"/>
            <w:vAlign w:val="center"/>
          </w:tcPr>
          <w:p w:rsidR="00DC22C9" w:rsidRPr="000A4BDA" w:rsidRDefault="00DC22C9" w:rsidP="00D2248F">
            <w:pPr>
              <w:jc w:val="center"/>
              <w:rPr>
                <w:b/>
                <w:szCs w:val="24"/>
              </w:rPr>
            </w:pPr>
          </w:p>
        </w:tc>
      </w:tr>
      <w:tr w:rsidR="006C359A" w:rsidRPr="00C4186F" w:rsidTr="00D2248F">
        <w:trPr>
          <w:jc w:val="center"/>
        </w:trPr>
        <w:tc>
          <w:tcPr>
            <w:tcW w:w="10530" w:type="dxa"/>
            <w:gridSpan w:val="5"/>
            <w:shd w:val="clear" w:color="auto" w:fill="D9D9D9"/>
            <w:tcMar>
              <w:top w:w="113" w:type="dxa"/>
              <w:bottom w:w="113" w:type="dxa"/>
            </w:tcMar>
            <w:vAlign w:val="center"/>
          </w:tcPr>
          <w:p w:rsidR="006C359A" w:rsidRPr="000A4BDA" w:rsidRDefault="006C359A" w:rsidP="00D2248F">
            <w:pPr>
              <w:jc w:val="right"/>
              <w:rPr>
                <w:b/>
                <w:szCs w:val="24"/>
              </w:rPr>
            </w:pPr>
            <w:r>
              <w:rPr>
                <w:b/>
                <w:szCs w:val="24"/>
              </w:rPr>
              <w:t>Razem:</w:t>
            </w:r>
          </w:p>
        </w:tc>
        <w:tc>
          <w:tcPr>
            <w:tcW w:w="1134" w:type="dxa"/>
            <w:shd w:val="clear" w:color="auto" w:fill="D9D9D9"/>
            <w:tcMar>
              <w:top w:w="113" w:type="dxa"/>
              <w:bottom w:w="113" w:type="dxa"/>
            </w:tcMar>
            <w:vAlign w:val="center"/>
          </w:tcPr>
          <w:p w:rsidR="006C359A" w:rsidRPr="000A4BDA" w:rsidRDefault="006C359A" w:rsidP="00D2248F">
            <w:pPr>
              <w:jc w:val="center"/>
              <w:rPr>
                <w:b/>
                <w:szCs w:val="24"/>
              </w:rPr>
            </w:pPr>
          </w:p>
        </w:tc>
        <w:tc>
          <w:tcPr>
            <w:tcW w:w="838" w:type="dxa"/>
            <w:shd w:val="clear" w:color="auto" w:fill="D9D9D9"/>
            <w:tcMar>
              <w:top w:w="113" w:type="dxa"/>
              <w:bottom w:w="113" w:type="dxa"/>
            </w:tcMar>
            <w:vAlign w:val="center"/>
          </w:tcPr>
          <w:p w:rsidR="006C359A" w:rsidRPr="000A4BDA" w:rsidRDefault="006C359A" w:rsidP="00D2248F">
            <w:pPr>
              <w:jc w:val="center"/>
              <w:rPr>
                <w:b/>
                <w:szCs w:val="24"/>
              </w:rPr>
            </w:pPr>
          </w:p>
        </w:tc>
        <w:tc>
          <w:tcPr>
            <w:tcW w:w="1134" w:type="dxa"/>
            <w:shd w:val="clear" w:color="auto" w:fill="D9D9D9"/>
            <w:tcMar>
              <w:top w:w="113" w:type="dxa"/>
              <w:bottom w:w="113" w:type="dxa"/>
            </w:tcMar>
            <w:vAlign w:val="center"/>
          </w:tcPr>
          <w:p w:rsidR="006C359A" w:rsidRPr="000A4BDA" w:rsidRDefault="006C359A" w:rsidP="00D2248F">
            <w:pPr>
              <w:jc w:val="center"/>
              <w:rPr>
                <w:b/>
                <w:szCs w:val="24"/>
              </w:rPr>
            </w:pPr>
          </w:p>
        </w:tc>
        <w:tc>
          <w:tcPr>
            <w:tcW w:w="1361" w:type="dxa"/>
            <w:shd w:val="clear" w:color="auto" w:fill="D9D9D9"/>
            <w:tcMar>
              <w:top w:w="113" w:type="dxa"/>
              <w:bottom w:w="113" w:type="dxa"/>
            </w:tcMar>
          </w:tcPr>
          <w:p w:rsidR="006C359A" w:rsidRPr="000A4BDA" w:rsidRDefault="006C359A" w:rsidP="00D2248F">
            <w:pPr>
              <w:jc w:val="center"/>
              <w:rPr>
                <w:b/>
                <w:szCs w:val="24"/>
              </w:rPr>
            </w:pPr>
          </w:p>
        </w:tc>
      </w:tr>
    </w:tbl>
    <w:p w:rsidR="006C359A" w:rsidRDefault="006C359A" w:rsidP="006C359A">
      <w:pPr>
        <w:rPr>
          <w:b/>
          <w:sz w:val="24"/>
        </w:rPr>
      </w:pPr>
    </w:p>
    <w:p w:rsidR="006C359A" w:rsidRDefault="006C359A" w:rsidP="006C359A">
      <w:pPr>
        <w:rPr>
          <w:b/>
          <w:sz w:val="24"/>
        </w:rPr>
      </w:pPr>
    </w:p>
    <w:p w:rsidR="006C359A" w:rsidRDefault="006C359A" w:rsidP="006C359A">
      <w:pPr>
        <w:rPr>
          <w:b/>
          <w:sz w:val="24"/>
        </w:rPr>
      </w:pPr>
    </w:p>
    <w:p w:rsidR="006C359A" w:rsidRDefault="006C359A" w:rsidP="006C359A">
      <w:pPr>
        <w:rPr>
          <w:b/>
          <w:sz w:val="24"/>
        </w:rPr>
      </w:pPr>
      <w:r>
        <w:rPr>
          <w:b/>
          <w:sz w:val="24"/>
        </w:rPr>
        <w:t xml:space="preserve">Wartość Pakietu </w:t>
      </w:r>
      <w:r w:rsidR="00DC22C9">
        <w:rPr>
          <w:b/>
          <w:sz w:val="24"/>
        </w:rPr>
        <w:t>2</w:t>
      </w:r>
      <w:r>
        <w:rPr>
          <w:b/>
          <w:sz w:val="24"/>
        </w:rPr>
        <w:t>:</w:t>
      </w:r>
    </w:p>
    <w:p w:rsidR="006C359A" w:rsidRDefault="006C359A" w:rsidP="006C359A">
      <w:pPr>
        <w:rPr>
          <w:b/>
          <w:sz w:val="24"/>
        </w:rPr>
      </w:pPr>
    </w:p>
    <w:p w:rsidR="006C359A" w:rsidRDefault="006C359A" w:rsidP="006C359A">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6C359A" w:rsidRDefault="006C359A" w:rsidP="006C359A">
      <w:pPr>
        <w:rPr>
          <w:sz w:val="24"/>
        </w:rPr>
      </w:pPr>
      <w:r w:rsidRPr="003A3219">
        <w:rPr>
          <w:sz w:val="24"/>
        </w:rPr>
        <w:t>w tym:</w:t>
      </w:r>
    </w:p>
    <w:p w:rsidR="006C359A" w:rsidRDefault="006C359A" w:rsidP="006C359A">
      <w:pPr>
        <w:tabs>
          <w:tab w:val="left" w:pos="1985"/>
        </w:tabs>
        <w:rPr>
          <w:sz w:val="24"/>
        </w:rPr>
      </w:pPr>
    </w:p>
    <w:p w:rsidR="006C359A" w:rsidRDefault="006C359A" w:rsidP="006C359A">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6C359A" w:rsidRDefault="006C359A" w:rsidP="006C359A">
      <w:pPr>
        <w:tabs>
          <w:tab w:val="left" w:pos="1985"/>
        </w:tabs>
        <w:rPr>
          <w:sz w:val="24"/>
        </w:rPr>
      </w:pPr>
    </w:p>
    <w:p w:rsidR="006C359A" w:rsidRDefault="006C359A" w:rsidP="006C359A">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562F9" w:rsidRDefault="002562F9" w:rsidP="006C359A">
      <w:pPr>
        <w:tabs>
          <w:tab w:val="left" w:pos="1985"/>
        </w:tabs>
        <w:rPr>
          <w:sz w:val="24"/>
        </w:rPr>
      </w:pPr>
    </w:p>
    <w:p w:rsidR="002562F9" w:rsidRDefault="002562F9" w:rsidP="006C359A">
      <w:pPr>
        <w:tabs>
          <w:tab w:val="left" w:pos="1985"/>
        </w:tabs>
        <w:rPr>
          <w:sz w:val="24"/>
        </w:rPr>
        <w:sectPr w:rsidR="002562F9" w:rsidSect="00DC22C9">
          <w:footerReference w:type="default" r:id="rId13"/>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562F9" w:rsidRPr="00C4186F" w:rsidTr="00D2248F">
        <w:trPr>
          <w:trHeight w:val="862"/>
          <w:jc w:val="center"/>
        </w:trPr>
        <w:tc>
          <w:tcPr>
            <w:tcW w:w="550" w:type="dxa"/>
            <w:vAlign w:val="center"/>
          </w:tcPr>
          <w:p w:rsidR="002562F9" w:rsidRPr="000A4BDA" w:rsidRDefault="002562F9" w:rsidP="00D2248F">
            <w:pPr>
              <w:jc w:val="center"/>
              <w:rPr>
                <w:b/>
                <w:szCs w:val="24"/>
              </w:rPr>
            </w:pPr>
            <w:r w:rsidRPr="000A4BDA">
              <w:rPr>
                <w:b/>
                <w:szCs w:val="24"/>
              </w:rPr>
              <w:lastRenderedPageBreak/>
              <w:br w:type="page"/>
              <w:t>l.p.</w:t>
            </w:r>
          </w:p>
        </w:tc>
        <w:tc>
          <w:tcPr>
            <w:tcW w:w="6237" w:type="dxa"/>
            <w:vAlign w:val="center"/>
          </w:tcPr>
          <w:p w:rsidR="002562F9" w:rsidRPr="000A4BDA" w:rsidRDefault="002562F9" w:rsidP="00D2248F">
            <w:pPr>
              <w:pStyle w:val="Nagwek6"/>
              <w:jc w:val="center"/>
              <w:rPr>
                <w:rFonts w:ascii="Times New Roman" w:hAnsi="Times New Roman"/>
                <w:color w:val="auto"/>
                <w:szCs w:val="22"/>
              </w:rPr>
            </w:pPr>
            <w:r>
              <w:rPr>
                <w:rFonts w:ascii="Times New Roman" w:hAnsi="Times New Roman"/>
                <w:color w:val="auto"/>
                <w:szCs w:val="22"/>
              </w:rPr>
              <w:t>Pakiet 3</w:t>
            </w:r>
          </w:p>
        </w:tc>
        <w:tc>
          <w:tcPr>
            <w:tcW w:w="1772" w:type="dxa"/>
            <w:vAlign w:val="center"/>
          </w:tcPr>
          <w:p w:rsidR="002562F9" w:rsidRPr="00363558" w:rsidRDefault="002562F9" w:rsidP="00D2248F">
            <w:pPr>
              <w:jc w:val="center"/>
              <w:rPr>
                <w:b/>
              </w:rPr>
            </w:pPr>
            <w:r w:rsidRPr="00363558">
              <w:rPr>
                <w:b/>
                <w:color w:val="000000"/>
              </w:rPr>
              <w:t>j.m.</w:t>
            </w:r>
          </w:p>
        </w:tc>
        <w:tc>
          <w:tcPr>
            <w:tcW w:w="837" w:type="dxa"/>
            <w:vAlign w:val="center"/>
          </w:tcPr>
          <w:p w:rsidR="002562F9" w:rsidRPr="00363558" w:rsidRDefault="002562F9" w:rsidP="00D2248F">
            <w:pPr>
              <w:jc w:val="center"/>
              <w:rPr>
                <w:b/>
              </w:rPr>
            </w:pPr>
            <w:r w:rsidRPr="00363558">
              <w:rPr>
                <w:b/>
              </w:rPr>
              <w:t>ilość</w:t>
            </w:r>
          </w:p>
        </w:tc>
        <w:tc>
          <w:tcPr>
            <w:tcW w:w="1134" w:type="dxa"/>
            <w:vAlign w:val="center"/>
          </w:tcPr>
          <w:p w:rsidR="002562F9" w:rsidRPr="00363558" w:rsidRDefault="002562F9" w:rsidP="00D2248F">
            <w:pPr>
              <w:jc w:val="center"/>
              <w:rPr>
                <w:b/>
              </w:rPr>
            </w:pPr>
            <w:r>
              <w:rPr>
                <w:b/>
              </w:rPr>
              <w:t>c</w:t>
            </w:r>
            <w:r w:rsidRPr="00363558">
              <w:rPr>
                <w:b/>
              </w:rPr>
              <w:t>ena jedn. netto</w:t>
            </w:r>
          </w:p>
        </w:tc>
        <w:tc>
          <w:tcPr>
            <w:tcW w:w="1134" w:type="dxa"/>
            <w:vAlign w:val="center"/>
          </w:tcPr>
          <w:p w:rsidR="002562F9" w:rsidRPr="00363558" w:rsidRDefault="002562F9" w:rsidP="00D2248F">
            <w:pPr>
              <w:jc w:val="center"/>
              <w:rPr>
                <w:b/>
              </w:rPr>
            </w:pPr>
            <w:r>
              <w:rPr>
                <w:b/>
              </w:rPr>
              <w:t>w</w:t>
            </w:r>
            <w:r w:rsidRPr="00363558">
              <w:rPr>
                <w:b/>
              </w:rPr>
              <w:t>artość netto</w:t>
            </w:r>
          </w:p>
        </w:tc>
        <w:tc>
          <w:tcPr>
            <w:tcW w:w="838" w:type="dxa"/>
            <w:vAlign w:val="center"/>
          </w:tcPr>
          <w:p w:rsidR="002562F9" w:rsidRPr="00363558" w:rsidRDefault="002562F9" w:rsidP="00D2248F">
            <w:pPr>
              <w:jc w:val="center"/>
              <w:rPr>
                <w:b/>
              </w:rPr>
            </w:pPr>
            <w:r w:rsidRPr="00363558">
              <w:rPr>
                <w:b/>
              </w:rPr>
              <w:t>VAT</w:t>
            </w:r>
          </w:p>
        </w:tc>
        <w:tc>
          <w:tcPr>
            <w:tcW w:w="1134" w:type="dxa"/>
            <w:vAlign w:val="center"/>
          </w:tcPr>
          <w:p w:rsidR="002562F9" w:rsidRPr="00363558" w:rsidRDefault="002562F9" w:rsidP="00D2248F">
            <w:pPr>
              <w:jc w:val="center"/>
              <w:rPr>
                <w:b/>
              </w:rPr>
            </w:pPr>
            <w:r>
              <w:rPr>
                <w:b/>
              </w:rPr>
              <w:t>w</w:t>
            </w:r>
            <w:r w:rsidRPr="00363558">
              <w:rPr>
                <w:b/>
              </w:rPr>
              <w:t>artość brutto</w:t>
            </w:r>
          </w:p>
        </w:tc>
        <w:tc>
          <w:tcPr>
            <w:tcW w:w="1361" w:type="dxa"/>
            <w:vAlign w:val="center"/>
          </w:tcPr>
          <w:p w:rsidR="002562F9" w:rsidRPr="00363558" w:rsidRDefault="002562F9" w:rsidP="00D2248F">
            <w:pPr>
              <w:jc w:val="center"/>
              <w:rPr>
                <w:b/>
              </w:rPr>
            </w:pPr>
            <w:r>
              <w:rPr>
                <w:b/>
              </w:rPr>
              <w:t>n</w:t>
            </w:r>
            <w:r w:rsidRPr="00363558">
              <w:rPr>
                <w:b/>
              </w:rPr>
              <w:t>azwa handlowa/</w:t>
            </w:r>
          </w:p>
          <w:p w:rsidR="002562F9" w:rsidRPr="00363558" w:rsidRDefault="002562F9" w:rsidP="00D2248F">
            <w:pPr>
              <w:jc w:val="center"/>
              <w:rPr>
                <w:b/>
              </w:rPr>
            </w:pPr>
            <w:r w:rsidRPr="00363558">
              <w:rPr>
                <w:b/>
              </w:rPr>
              <w:t>nr katalogowy</w:t>
            </w:r>
          </w:p>
        </w:tc>
      </w:tr>
      <w:tr w:rsidR="002562F9" w:rsidRPr="00C4186F" w:rsidTr="00D2248F">
        <w:trPr>
          <w:jc w:val="center"/>
        </w:trPr>
        <w:tc>
          <w:tcPr>
            <w:tcW w:w="550" w:type="dxa"/>
            <w:vAlign w:val="center"/>
          </w:tcPr>
          <w:p w:rsidR="002562F9" w:rsidRPr="000A4BDA" w:rsidRDefault="002562F9" w:rsidP="00D2248F">
            <w:pPr>
              <w:jc w:val="center"/>
              <w:rPr>
                <w:szCs w:val="24"/>
              </w:rPr>
            </w:pPr>
            <w:r w:rsidRPr="000A4BDA">
              <w:rPr>
                <w:szCs w:val="24"/>
              </w:rPr>
              <w:t>1</w:t>
            </w:r>
          </w:p>
        </w:tc>
        <w:tc>
          <w:tcPr>
            <w:tcW w:w="6237" w:type="dxa"/>
            <w:tcMar>
              <w:top w:w="113" w:type="dxa"/>
              <w:bottom w:w="113" w:type="dxa"/>
            </w:tcMar>
            <w:vAlign w:val="center"/>
          </w:tcPr>
          <w:p w:rsidR="002562F9" w:rsidRPr="00F63E1A" w:rsidRDefault="002562F9" w:rsidP="007F128E">
            <w:pPr>
              <w:jc w:val="both"/>
            </w:pPr>
            <w:r w:rsidRPr="00CE3B6D">
              <w:rPr>
                <w:b/>
                <w:bCs/>
              </w:rPr>
              <w:t>Krioprotektant:</w:t>
            </w:r>
            <w:r w:rsidRPr="00CE3B6D">
              <w:rPr>
                <w:shd w:val="clear" w:color="auto" w:fill="FFFFFF"/>
              </w:rPr>
              <w:t xml:space="preserve"> Dimetylosulfotlenek (DMSO) </w:t>
            </w:r>
            <w:r w:rsidRPr="00CE3B6D">
              <w:t>(objętość 100 ml)</w:t>
            </w:r>
            <w:r w:rsidR="007F128E">
              <w:br/>
            </w:r>
            <w:r w:rsidRPr="00CE3B6D">
              <w:rPr>
                <w:shd w:val="clear" w:color="auto" w:fill="FFFFFF"/>
              </w:rPr>
              <w:t>o czystości wyższej niż 99 %, który jest certyfikowany do stosowania</w:t>
            </w:r>
            <w:r w:rsidR="007F128E">
              <w:rPr>
                <w:shd w:val="clear" w:color="auto" w:fill="FFFFFF"/>
              </w:rPr>
              <w:br/>
            </w:r>
            <w:r w:rsidRPr="00CE3B6D">
              <w:rPr>
                <w:shd w:val="clear" w:color="auto" w:fill="FFFFFF"/>
              </w:rPr>
              <w:t xml:space="preserve">z ludzkimi tkankami i komórkami przeznaczonymi do przeszczepów. Produkt jest sterylny, apirogenny i wolny od mykoplazmy. Wytwarzany zgodnie z ujednoliconymi w ramach Unii Europejskiej standardami jakości dla produktów leczniczych. Jest pakowany w sterylne opakowanie, </w:t>
            </w:r>
            <w:r w:rsidRPr="00CE3B6D">
              <w:t>wytwarzany w ściśle kontrolowanych warunkach, zgodnie z założeniami dobrej praktyki wytwarzania, zapewniając stałą wydajność między seriami</w:t>
            </w:r>
          </w:p>
        </w:tc>
        <w:tc>
          <w:tcPr>
            <w:tcW w:w="1772" w:type="dxa"/>
            <w:vAlign w:val="center"/>
          </w:tcPr>
          <w:p w:rsidR="002562F9" w:rsidRPr="00F63E1A" w:rsidRDefault="002562F9" w:rsidP="00D2248F">
            <w:pPr>
              <w:jc w:val="center"/>
            </w:pPr>
            <w:r w:rsidRPr="004C2F02">
              <w:rPr>
                <w:color w:val="000000"/>
                <w:shd w:val="clear" w:color="auto" w:fill="FFFFFF"/>
              </w:rPr>
              <w:t>szt.</w:t>
            </w:r>
          </w:p>
        </w:tc>
        <w:tc>
          <w:tcPr>
            <w:tcW w:w="837" w:type="dxa"/>
            <w:vAlign w:val="center"/>
          </w:tcPr>
          <w:p w:rsidR="002562F9" w:rsidRPr="00F63E1A" w:rsidRDefault="002562F9" w:rsidP="00D2248F">
            <w:pPr>
              <w:jc w:val="center"/>
            </w:pPr>
            <w:r>
              <w:t>1</w:t>
            </w:r>
          </w:p>
        </w:tc>
        <w:tc>
          <w:tcPr>
            <w:tcW w:w="1134" w:type="dxa"/>
            <w:vAlign w:val="center"/>
          </w:tcPr>
          <w:p w:rsidR="002562F9" w:rsidRPr="00542F5B" w:rsidRDefault="002562F9" w:rsidP="00D2248F">
            <w:pPr>
              <w:jc w:val="center"/>
            </w:pPr>
          </w:p>
        </w:tc>
        <w:tc>
          <w:tcPr>
            <w:tcW w:w="1134" w:type="dxa"/>
            <w:vAlign w:val="center"/>
          </w:tcPr>
          <w:p w:rsidR="002562F9" w:rsidRPr="00542F5B" w:rsidRDefault="002562F9" w:rsidP="00D2248F">
            <w:pPr>
              <w:jc w:val="center"/>
            </w:pPr>
          </w:p>
        </w:tc>
        <w:tc>
          <w:tcPr>
            <w:tcW w:w="838" w:type="dxa"/>
            <w:vAlign w:val="center"/>
          </w:tcPr>
          <w:p w:rsidR="002562F9" w:rsidRPr="00542F5B" w:rsidRDefault="006B653E" w:rsidP="006B653E">
            <w:pPr>
              <w:jc w:val="center"/>
            </w:pPr>
            <w:r>
              <w:t>8</w:t>
            </w:r>
            <w:r w:rsidR="002562F9">
              <w:t>%</w:t>
            </w:r>
          </w:p>
        </w:tc>
        <w:tc>
          <w:tcPr>
            <w:tcW w:w="1134" w:type="dxa"/>
            <w:vAlign w:val="center"/>
          </w:tcPr>
          <w:p w:rsidR="002562F9" w:rsidRPr="000A4BDA" w:rsidRDefault="002562F9" w:rsidP="00D2248F">
            <w:pPr>
              <w:jc w:val="center"/>
              <w:rPr>
                <w:b/>
                <w:szCs w:val="24"/>
              </w:rPr>
            </w:pPr>
          </w:p>
        </w:tc>
        <w:tc>
          <w:tcPr>
            <w:tcW w:w="1361" w:type="dxa"/>
            <w:vAlign w:val="center"/>
          </w:tcPr>
          <w:p w:rsidR="002562F9" w:rsidRPr="000A4BDA" w:rsidRDefault="002562F9" w:rsidP="00D2248F">
            <w:pPr>
              <w:jc w:val="center"/>
              <w:rPr>
                <w:b/>
                <w:szCs w:val="24"/>
              </w:rPr>
            </w:pPr>
          </w:p>
        </w:tc>
      </w:tr>
      <w:tr w:rsidR="002562F9" w:rsidRPr="00C4186F" w:rsidTr="00D2248F">
        <w:trPr>
          <w:jc w:val="center"/>
        </w:trPr>
        <w:tc>
          <w:tcPr>
            <w:tcW w:w="10530" w:type="dxa"/>
            <w:gridSpan w:val="5"/>
            <w:shd w:val="clear" w:color="auto" w:fill="D9D9D9"/>
            <w:tcMar>
              <w:top w:w="113" w:type="dxa"/>
              <w:bottom w:w="113" w:type="dxa"/>
            </w:tcMar>
            <w:vAlign w:val="center"/>
          </w:tcPr>
          <w:p w:rsidR="002562F9" w:rsidRPr="000A4BDA" w:rsidRDefault="002562F9" w:rsidP="00D2248F">
            <w:pPr>
              <w:jc w:val="right"/>
              <w:rPr>
                <w:b/>
                <w:szCs w:val="24"/>
              </w:rPr>
            </w:pPr>
            <w:r>
              <w:rPr>
                <w:b/>
                <w:szCs w:val="24"/>
              </w:rPr>
              <w:t>Razem:</w:t>
            </w:r>
          </w:p>
        </w:tc>
        <w:tc>
          <w:tcPr>
            <w:tcW w:w="1134" w:type="dxa"/>
            <w:shd w:val="clear" w:color="auto" w:fill="D9D9D9"/>
            <w:tcMar>
              <w:top w:w="113" w:type="dxa"/>
              <w:bottom w:w="113" w:type="dxa"/>
            </w:tcMar>
            <w:vAlign w:val="center"/>
          </w:tcPr>
          <w:p w:rsidR="002562F9" w:rsidRPr="000A4BDA" w:rsidRDefault="002562F9" w:rsidP="00D2248F">
            <w:pPr>
              <w:jc w:val="center"/>
              <w:rPr>
                <w:b/>
                <w:szCs w:val="24"/>
              </w:rPr>
            </w:pPr>
          </w:p>
        </w:tc>
        <w:tc>
          <w:tcPr>
            <w:tcW w:w="838" w:type="dxa"/>
            <w:shd w:val="clear" w:color="auto" w:fill="D9D9D9"/>
            <w:tcMar>
              <w:top w:w="113" w:type="dxa"/>
              <w:bottom w:w="113" w:type="dxa"/>
            </w:tcMar>
            <w:vAlign w:val="center"/>
          </w:tcPr>
          <w:p w:rsidR="002562F9" w:rsidRPr="000A4BDA" w:rsidRDefault="002562F9" w:rsidP="00D2248F">
            <w:pPr>
              <w:jc w:val="center"/>
              <w:rPr>
                <w:b/>
                <w:szCs w:val="24"/>
              </w:rPr>
            </w:pPr>
          </w:p>
        </w:tc>
        <w:tc>
          <w:tcPr>
            <w:tcW w:w="1134" w:type="dxa"/>
            <w:shd w:val="clear" w:color="auto" w:fill="D9D9D9"/>
            <w:tcMar>
              <w:top w:w="113" w:type="dxa"/>
              <w:bottom w:w="113" w:type="dxa"/>
            </w:tcMar>
            <w:vAlign w:val="center"/>
          </w:tcPr>
          <w:p w:rsidR="002562F9" w:rsidRPr="000A4BDA" w:rsidRDefault="002562F9" w:rsidP="00D2248F">
            <w:pPr>
              <w:jc w:val="center"/>
              <w:rPr>
                <w:b/>
                <w:szCs w:val="24"/>
              </w:rPr>
            </w:pPr>
          </w:p>
        </w:tc>
        <w:tc>
          <w:tcPr>
            <w:tcW w:w="1361" w:type="dxa"/>
            <w:shd w:val="clear" w:color="auto" w:fill="D9D9D9"/>
            <w:tcMar>
              <w:top w:w="113" w:type="dxa"/>
              <w:bottom w:w="113" w:type="dxa"/>
            </w:tcMar>
          </w:tcPr>
          <w:p w:rsidR="002562F9" w:rsidRPr="000A4BDA" w:rsidRDefault="002562F9" w:rsidP="00D2248F">
            <w:pPr>
              <w:jc w:val="center"/>
              <w:rPr>
                <w:b/>
                <w:szCs w:val="24"/>
              </w:rPr>
            </w:pPr>
          </w:p>
        </w:tc>
      </w:tr>
    </w:tbl>
    <w:p w:rsidR="002562F9" w:rsidRDefault="002562F9" w:rsidP="002562F9">
      <w:pPr>
        <w:rPr>
          <w:b/>
          <w:sz w:val="24"/>
        </w:rPr>
      </w:pPr>
    </w:p>
    <w:p w:rsidR="002562F9" w:rsidRDefault="002562F9" w:rsidP="002562F9">
      <w:pPr>
        <w:rPr>
          <w:b/>
          <w:sz w:val="24"/>
        </w:rPr>
      </w:pPr>
    </w:p>
    <w:p w:rsidR="002562F9" w:rsidRDefault="002562F9" w:rsidP="002562F9">
      <w:pPr>
        <w:rPr>
          <w:b/>
          <w:sz w:val="24"/>
        </w:rPr>
      </w:pPr>
    </w:p>
    <w:p w:rsidR="002562F9" w:rsidRDefault="002562F9" w:rsidP="002562F9">
      <w:pPr>
        <w:rPr>
          <w:b/>
          <w:sz w:val="24"/>
        </w:rPr>
      </w:pPr>
      <w:r>
        <w:rPr>
          <w:b/>
          <w:sz w:val="24"/>
        </w:rPr>
        <w:t>Wartość Pakietu 3:</w:t>
      </w:r>
    </w:p>
    <w:p w:rsidR="002562F9" w:rsidRDefault="002562F9" w:rsidP="002562F9">
      <w:pPr>
        <w:rPr>
          <w:b/>
          <w:sz w:val="24"/>
        </w:rPr>
      </w:pPr>
    </w:p>
    <w:p w:rsidR="002562F9" w:rsidRDefault="002562F9" w:rsidP="002562F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562F9" w:rsidRDefault="002562F9" w:rsidP="002562F9">
      <w:pPr>
        <w:rPr>
          <w:sz w:val="24"/>
        </w:rPr>
      </w:pPr>
      <w:r w:rsidRPr="003A3219">
        <w:rPr>
          <w:sz w:val="24"/>
        </w:rPr>
        <w:t>w tym:</w:t>
      </w:r>
    </w:p>
    <w:p w:rsidR="002562F9" w:rsidRDefault="002562F9" w:rsidP="002562F9">
      <w:pPr>
        <w:tabs>
          <w:tab w:val="left" w:pos="1985"/>
        </w:tabs>
        <w:rPr>
          <w:sz w:val="24"/>
        </w:rPr>
      </w:pPr>
    </w:p>
    <w:p w:rsidR="002562F9" w:rsidRDefault="002562F9" w:rsidP="002562F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562F9" w:rsidRDefault="002562F9" w:rsidP="002562F9">
      <w:pPr>
        <w:tabs>
          <w:tab w:val="left" w:pos="1985"/>
        </w:tabs>
        <w:rPr>
          <w:sz w:val="24"/>
        </w:rPr>
      </w:pPr>
    </w:p>
    <w:p w:rsidR="002562F9" w:rsidRDefault="002562F9" w:rsidP="002562F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562F9" w:rsidRDefault="002562F9" w:rsidP="002562F9">
      <w:pPr>
        <w:tabs>
          <w:tab w:val="left" w:pos="1985"/>
        </w:tabs>
        <w:rPr>
          <w:sz w:val="24"/>
        </w:rPr>
      </w:pPr>
    </w:p>
    <w:p w:rsidR="002562F9" w:rsidRDefault="002562F9" w:rsidP="002562F9">
      <w:pPr>
        <w:tabs>
          <w:tab w:val="left" w:pos="1985"/>
        </w:tabs>
        <w:rPr>
          <w:sz w:val="24"/>
        </w:rPr>
        <w:sectPr w:rsidR="002562F9"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562F9" w:rsidRPr="00C4186F" w:rsidTr="00D2248F">
        <w:trPr>
          <w:trHeight w:val="862"/>
          <w:jc w:val="center"/>
        </w:trPr>
        <w:tc>
          <w:tcPr>
            <w:tcW w:w="550" w:type="dxa"/>
            <w:vAlign w:val="center"/>
          </w:tcPr>
          <w:p w:rsidR="002562F9" w:rsidRPr="000A4BDA" w:rsidRDefault="002562F9" w:rsidP="00D2248F">
            <w:pPr>
              <w:jc w:val="center"/>
              <w:rPr>
                <w:b/>
                <w:szCs w:val="24"/>
              </w:rPr>
            </w:pPr>
            <w:r w:rsidRPr="000A4BDA">
              <w:rPr>
                <w:b/>
                <w:szCs w:val="24"/>
              </w:rPr>
              <w:lastRenderedPageBreak/>
              <w:br w:type="page"/>
              <w:t>l.p.</w:t>
            </w:r>
          </w:p>
        </w:tc>
        <w:tc>
          <w:tcPr>
            <w:tcW w:w="6237" w:type="dxa"/>
            <w:vAlign w:val="center"/>
          </w:tcPr>
          <w:p w:rsidR="002562F9" w:rsidRPr="000A4BDA" w:rsidRDefault="002562F9" w:rsidP="00D2248F">
            <w:pPr>
              <w:pStyle w:val="Nagwek6"/>
              <w:jc w:val="center"/>
              <w:rPr>
                <w:rFonts w:ascii="Times New Roman" w:hAnsi="Times New Roman"/>
                <w:color w:val="auto"/>
                <w:szCs w:val="22"/>
              </w:rPr>
            </w:pPr>
            <w:r>
              <w:rPr>
                <w:rFonts w:ascii="Times New Roman" w:hAnsi="Times New Roman"/>
                <w:color w:val="auto"/>
                <w:szCs w:val="22"/>
              </w:rPr>
              <w:t>Pakiet 4</w:t>
            </w:r>
          </w:p>
        </w:tc>
        <w:tc>
          <w:tcPr>
            <w:tcW w:w="1772" w:type="dxa"/>
            <w:vAlign w:val="center"/>
          </w:tcPr>
          <w:p w:rsidR="002562F9" w:rsidRPr="00363558" w:rsidRDefault="002562F9" w:rsidP="00D2248F">
            <w:pPr>
              <w:jc w:val="center"/>
              <w:rPr>
                <w:b/>
              </w:rPr>
            </w:pPr>
            <w:r w:rsidRPr="00363558">
              <w:rPr>
                <w:b/>
                <w:color w:val="000000"/>
              </w:rPr>
              <w:t>j.m.</w:t>
            </w:r>
          </w:p>
        </w:tc>
        <w:tc>
          <w:tcPr>
            <w:tcW w:w="837" w:type="dxa"/>
            <w:vAlign w:val="center"/>
          </w:tcPr>
          <w:p w:rsidR="002562F9" w:rsidRPr="00363558" w:rsidRDefault="002562F9" w:rsidP="00D2248F">
            <w:pPr>
              <w:jc w:val="center"/>
              <w:rPr>
                <w:b/>
              </w:rPr>
            </w:pPr>
            <w:r w:rsidRPr="00363558">
              <w:rPr>
                <w:b/>
              </w:rPr>
              <w:t>ilość</w:t>
            </w:r>
          </w:p>
        </w:tc>
        <w:tc>
          <w:tcPr>
            <w:tcW w:w="1134" w:type="dxa"/>
            <w:vAlign w:val="center"/>
          </w:tcPr>
          <w:p w:rsidR="002562F9" w:rsidRPr="00363558" w:rsidRDefault="002562F9" w:rsidP="00D2248F">
            <w:pPr>
              <w:jc w:val="center"/>
              <w:rPr>
                <w:b/>
              </w:rPr>
            </w:pPr>
            <w:r>
              <w:rPr>
                <w:b/>
              </w:rPr>
              <w:t>c</w:t>
            </w:r>
            <w:r w:rsidRPr="00363558">
              <w:rPr>
                <w:b/>
              </w:rPr>
              <w:t>ena jedn. netto</w:t>
            </w:r>
          </w:p>
        </w:tc>
        <w:tc>
          <w:tcPr>
            <w:tcW w:w="1134" w:type="dxa"/>
            <w:vAlign w:val="center"/>
          </w:tcPr>
          <w:p w:rsidR="002562F9" w:rsidRPr="00363558" w:rsidRDefault="002562F9" w:rsidP="00D2248F">
            <w:pPr>
              <w:jc w:val="center"/>
              <w:rPr>
                <w:b/>
              </w:rPr>
            </w:pPr>
            <w:r>
              <w:rPr>
                <w:b/>
              </w:rPr>
              <w:t>w</w:t>
            </w:r>
            <w:r w:rsidRPr="00363558">
              <w:rPr>
                <w:b/>
              </w:rPr>
              <w:t>artość netto</w:t>
            </w:r>
          </w:p>
        </w:tc>
        <w:tc>
          <w:tcPr>
            <w:tcW w:w="838" w:type="dxa"/>
            <w:vAlign w:val="center"/>
          </w:tcPr>
          <w:p w:rsidR="002562F9" w:rsidRPr="00363558" w:rsidRDefault="002562F9" w:rsidP="00D2248F">
            <w:pPr>
              <w:jc w:val="center"/>
              <w:rPr>
                <w:b/>
              </w:rPr>
            </w:pPr>
            <w:r w:rsidRPr="00363558">
              <w:rPr>
                <w:b/>
              </w:rPr>
              <w:t>VAT</w:t>
            </w:r>
          </w:p>
        </w:tc>
        <w:tc>
          <w:tcPr>
            <w:tcW w:w="1134" w:type="dxa"/>
            <w:vAlign w:val="center"/>
          </w:tcPr>
          <w:p w:rsidR="002562F9" w:rsidRPr="00363558" w:rsidRDefault="002562F9" w:rsidP="00D2248F">
            <w:pPr>
              <w:jc w:val="center"/>
              <w:rPr>
                <w:b/>
              </w:rPr>
            </w:pPr>
            <w:r>
              <w:rPr>
                <w:b/>
              </w:rPr>
              <w:t>w</w:t>
            </w:r>
            <w:r w:rsidRPr="00363558">
              <w:rPr>
                <w:b/>
              </w:rPr>
              <w:t>artość brutto</w:t>
            </w:r>
          </w:p>
        </w:tc>
        <w:tc>
          <w:tcPr>
            <w:tcW w:w="1361" w:type="dxa"/>
            <w:vAlign w:val="center"/>
          </w:tcPr>
          <w:p w:rsidR="002562F9" w:rsidRPr="00363558" w:rsidRDefault="002562F9" w:rsidP="00D2248F">
            <w:pPr>
              <w:jc w:val="center"/>
              <w:rPr>
                <w:b/>
              </w:rPr>
            </w:pPr>
            <w:r>
              <w:rPr>
                <w:b/>
              </w:rPr>
              <w:t>n</w:t>
            </w:r>
            <w:r w:rsidRPr="00363558">
              <w:rPr>
                <w:b/>
              </w:rPr>
              <w:t>azwa handlowa/</w:t>
            </w:r>
          </w:p>
          <w:p w:rsidR="002562F9" w:rsidRPr="00363558" w:rsidRDefault="002562F9" w:rsidP="00D2248F">
            <w:pPr>
              <w:jc w:val="center"/>
              <w:rPr>
                <w:b/>
              </w:rPr>
            </w:pPr>
            <w:r w:rsidRPr="00363558">
              <w:rPr>
                <w:b/>
              </w:rPr>
              <w:t>nr katalogowy</w:t>
            </w:r>
          </w:p>
        </w:tc>
      </w:tr>
      <w:tr w:rsidR="002562F9" w:rsidRPr="00C4186F" w:rsidTr="00D2248F">
        <w:trPr>
          <w:jc w:val="center"/>
        </w:trPr>
        <w:tc>
          <w:tcPr>
            <w:tcW w:w="550" w:type="dxa"/>
            <w:vAlign w:val="center"/>
          </w:tcPr>
          <w:p w:rsidR="002562F9" w:rsidRPr="000A4BDA" w:rsidRDefault="002562F9" w:rsidP="00D2248F">
            <w:pPr>
              <w:jc w:val="center"/>
              <w:rPr>
                <w:szCs w:val="24"/>
              </w:rPr>
            </w:pPr>
            <w:r w:rsidRPr="000A4BDA">
              <w:rPr>
                <w:szCs w:val="24"/>
              </w:rPr>
              <w:t>1</w:t>
            </w:r>
          </w:p>
        </w:tc>
        <w:tc>
          <w:tcPr>
            <w:tcW w:w="6237" w:type="dxa"/>
            <w:tcMar>
              <w:top w:w="113" w:type="dxa"/>
              <w:bottom w:w="113" w:type="dxa"/>
            </w:tcMar>
            <w:vAlign w:val="center"/>
          </w:tcPr>
          <w:p w:rsidR="002562F9" w:rsidRPr="00F63E1A" w:rsidRDefault="002562F9" w:rsidP="007F128E">
            <w:pPr>
              <w:jc w:val="both"/>
            </w:pPr>
            <w:r w:rsidRPr="00126CE8">
              <w:rPr>
                <w:b/>
              </w:rPr>
              <w:t>Zdefiniowany chemicznie roztwór sojowego inhibitora trypsyny</w:t>
            </w:r>
            <w:r w:rsidRPr="00126CE8">
              <w:t xml:space="preserve"> (objętość 100 ml) zawieszony w buforowanej soli fizjologicznej,</w:t>
            </w:r>
            <w:r w:rsidR="007F128E">
              <w:br/>
            </w:r>
            <w:r w:rsidRPr="00126CE8">
              <w:t>animal-free, sterylny, w opakowaniach po 100 ml. Roztwór przechowywany</w:t>
            </w:r>
            <w:r w:rsidR="007F128E">
              <w:t xml:space="preserve"> </w:t>
            </w:r>
            <w:r w:rsidRPr="00126CE8">
              <w:t>w zamrożeniu w temperaturze -15°C do -2</w:t>
            </w:r>
            <w:r>
              <w:t>5°C.</w:t>
            </w:r>
          </w:p>
        </w:tc>
        <w:tc>
          <w:tcPr>
            <w:tcW w:w="1772" w:type="dxa"/>
            <w:vAlign w:val="center"/>
          </w:tcPr>
          <w:p w:rsidR="002562F9" w:rsidRPr="00F63E1A" w:rsidRDefault="002562F9" w:rsidP="00D2248F">
            <w:pPr>
              <w:jc w:val="center"/>
            </w:pPr>
            <w:r w:rsidRPr="004C2F02">
              <w:t>szt.</w:t>
            </w:r>
          </w:p>
        </w:tc>
        <w:tc>
          <w:tcPr>
            <w:tcW w:w="837" w:type="dxa"/>
            <w:vAlign w:val="center"/>
          </w:tcPr>
          <w:p w:rsidR="002562F9" w:rsidRPr="00F63E1A" w:rsidRDefault="002562F9" w:rsidP="00D2248F">
            <w:pPr>
              <w:jc w:val="center"/>
            </w:pPr>
            <w:r>
              <w:t>50</w:t>
            </w:r>
          </w:p>
        </w:tc>
        <w:tc>
          <w:tcPr>
            <w:tcW w:w="1134" w:type="dxa"/>
            <w:vAlign w:val="center"/>
          </w:tcPr>
          <w:p w:rsidR="002562F9" w:rsidRPr="00542F5B" w:rsidRDefault="002562F9" w:rsidP="00D2248F">
            <w:pPr>
              <w:jc w:val="center"/>
            </w:pPr>
          </w:p>
        </w:tc>
        <w:tc>
          <w:tcPr>
            <w:tcW w:w="1134" w:type="dxa"/>
            <w:vAlign w:val="center"/>
          </w:tcPr>
          <w:p w:rsidR="002562F9" w:rsidRPr="00542F5B" w:rsidRDefault="002562F9" w:rsidP="00D2248F">
            <w:pPr>
              <w:jc w:val="center"/>
            </w:pPr>
          </w:p>
        </w:tc>
        <w:tc>
          <w:tcPr>
            <w:tcW w:w="838" w:type="dxa"/>
            <w:vAlign w:val="center"/>
          </w:tcPr>
          <w:p w:rsidR="002562F9" w:rsidRPr="00542F5B" w:rsidRDefault="002562F9" w:rsidP="00D2248F">
            <w:pPr>
              <w:jc w:val="center"/>
            </w:pPr>
            <w:r>
              <w:t>23%</w:t>
            </w:r>
          </w:p>
        </w:tc>
        <w:tc>
          <w:tcPr>
            <w:tcW w:w="1134" w:type="dxa"/>
            <w:vAlign w:val="center"/>
          </w:tcPr>
          <w:p w:rsidR="002562F9" w:rsidRPr="000A4BDA" w:rsidRDefault="002562F9" w:rsidP="00D2248F">
            <w:pPr>
              <w:jc w:val="center"/>
              <w:rPr>
                <w:b/>
                <w:szCs w:val="24"/>
              </w:rPr>
            </w:pPr>
          </w:p>
        </w:tc>
        <w:tc>
          <w:tcPr>
            <w:tcW w:w="1361" w:type="dxa"/>
            <w:vAlign w:val="center"/>
          </w:tcPr>
          <w:p w:rsidR="002562F9" w:rsidRPr="000A4BDA" w:rsidRDefault="002562F9" w:rsidP="00D2248F">
            <w:pPr>
              <w:jc w:val="center"/>
              <w:rPr>
                <w:b/>
                <w:szCs w:val="24"/>
              </w:rPr>
            </w:pPr>
          </w:p>
        </w:tc>
      </w:tr>
      <w:tr w:rsidR="002562F9" w:rsidRPr="00C4186F" w:rsidTr="00D2248F">
        <w:trPr>
          <w:jc w:val="center"/>
        </w:trPr>
        <w:tc>
          <w:tcPr>
            <w:tcW w:w="550" w:type="dxa"/>
            <w:vAlign w:val="center"/>
          </w:tcPr>
          <w:p w:rsidR="002562F9" w:rsidRPr="000A4BDA" w:rsidRDefault="002562F9" w:rsidP="00D2248F">
            <w:pPr>
              <w:jc w:val="center"/>
              <w:rPr>
                <w:szCs w:val="24"/>
              </w:rPr>
            </w:pPr>
            <w:r>
              <w:rPr>
                <w:szCs w:val="24"/>
              </w:rPr>
              <w:t>2</w:t>
            </w:r>
          </w:p>
        </w:tc>
        <w:tc>
          <w:tcPr>
            <w:tcW w:w="6237" w:type="dxa"/>
            <w:tcMar>
              <w:top w:w="113" w:type="dxa"/>
              <w:bottom w:w="113" w:type="dxa"/>
            </w:tcMar>
            <w:vAlign w:val="center"/>
          </w:tcPr>
          <w:p w:rsidR="002562F9" w:rsidRPr="00F63E1A" w:rsidRDefault="002562F9" w:rsidP="007F128E">
            <w:pPr>
              <w:jc w:val="both"/>
            </w:pPr>
            <w:r w:rsidRPr="00D85E20">
              <w:rPr>
                <w:b/>
              </w:rPr>
              <w:t>Roztwór trypsyny</w:t>
            </w:r>
            <w:r w:rsidRPr="00D85E20">
              <w:t>. Gotowy do użycia, rekombinowany enzym</w:t>
            </w:r>
            <w:r w:rsidR="007F128E">
              <w:br/>
            </w:r>
            <w:r w:rsidRPr="00D85E20">
              <w:t>do odtrawiania szerokiego spektrum adheretnych komórek ssaków (w tym keratynocytów i fibroblastów), (objętość 500 ml), nie zawierające czerwieni fenolowej (phenol red), pochodzenia nie zwierzęcego, stabilny w temperaturze pokojowej, nie wymagający inaktywacji inhibitorem, sterylny, w opakowaniu 500 ml, przeznaczony do użycia w hodowlach komórkowych. Minimalny okres ważności 6 miesięcy. Testowany</w:t>
            </w:r>
            <w:r w:rsidR="007F128E">
              <w:br/>
            </w:r>
            <w:r w:rsidRPr="00D85E20">
              <w:t>pod względem osmolarności, pH, zawartości endotoksyn, bakterii</w:t>
            </w:r>
            <w:r w:rsidR="007F128E">
              <w:br/>
            </w:r>
            <w:r w:rsidRPr="00D85E20">
              <w:t>i grzybów. Roztwór enzymu musi być wytwarzany w ściśle kontrolowanych warunkach, zgodnie z założeniami dobrej praktyki wytwarzania, zapewniając stałą wydajność między seriami</w:t>
            </w:r>
          </w:p>
        </w:tc>
        <w:tc>
          <w:tcPr>
            <w:tcW w:w="1772" w:type="dxa"/>
            <w:vAlign w:val="center"/>
          </w:tcPr>
          <w:p w:rsidR="002562F9" w:rsidRPr="00F63E1A" w:rsidRDefault="002562F9" w:rsidP="00D2248F">
            <w:pPr>
              <w:jc w:val="center"/>
            </w:pPr>
            <w:r w:rsidRPr="004C2F02">
              <w:t>szt.</w:t>
            </w:r>
          </w:p>
        </w:tc>
        <w:tc>
          <w:tcPr>
            <w:tcW w:w="837" w:type="dxa"/>
            <w:vAlign w:val="center"/>
          </w:tcPr>
          <w:p w:rsidR="002562F9" w:rsidRPr="00F63E1A" w:rsidRDefault="002562F9" w:rsidP="00D2248F">
            <w:pPr>
              <w:jc w:val="center"/>
            </w:pPr>
            <w:r>
              <w:t>10</w:t>
            </w:r>
          </w:p>
        </w:tc>
        <w:tc>
          <w:tcPr>
            <w:tcW w:w="1134" w:type="dxa"/>
            <w:vAlign w:val="center"/>
          </w:tcPr>
          <w:p w:rsidR="002562F9" w:rsidRPr="00542F5B" w:rsidRDefault="002562F9" w:rsidP="00D2248F">
            <w:pPr>
              <w:jc w:val="center"/>
            </w:pPr>
          </w:p>
        </w:tc>
        <w:tc>
          <w:tcPr>
            <w:tcW w:w="1134" w:type="dxa"/>
            <w:vAlign w:val="center"/>
          </w:tcPr>
          <w:p w:rsidR="002562F9" w:rsidRPr="00542F5B" w:rsidRDefault="002562F9" w:rsidP="00D2248F">
            <w:pPr>
              <w:jc w:val="center"/>
            </w:pPr>
          </w:p>
        </w:tc>
        <w:tc>
          <w:tcPr>
            <w:tcW w:w="838" w:type="dxa"/>
            <w:vAlign w:val="center"/>
          </w:tcPr>
          <w:p w:rsidR="002562F9" w:rsidRPr="00542F5B" w:rsidRDefault="002562F9" w:rsidP="00D2248F">
            <w:pPr>
              <w:jc w:val="center"/>
            </w:pPr>
            <w:r>
              <w:t>23%</w:t>
            </w:r>
          </w:p>
        </w:tc>
        <w:tc>
          <w:tcPr>
            <w:tcW w:w="1134" w:type="dxa"/>
            <w:vAlign w:val="center"/>
          </w:tcPr>
          <w:p w:rsidR="002562F9" w:rsidRPr="000A4BDA" w:rsidRDefault="002562F9" w:rsidP="00D2248F">
            <w:pPr>
              <w:jc w:val="center"/>
              <w:rPr>
                <w:b/>
                <w:szCs w:val="24"/>
              </w:rPr>
            </w:pPr>
          </w:p>
        </w:tc>
        <w:tc>
          <w:tcPr>
            <w:tcW w:w="1361" w:type="dxa"/>
            <w:vAlign w:val="center"/>
          </w:tcPr>
          <w:p w:rsidR="002562F9" w:rsidRPr="000A4BDA" w:rsidRDefault="002562F9" w:rsidP="00D2248F">
            <w:pPr>
              <w:jc w:val="center"/>
              <w:rPr>
                <w:b/>
                <w:szCs w:val="24"/>
              </w:rPr>
            </w:pPr>
          </w:p>
        </w:tc>
      </w:tr>
      <w:tr w:rsidR="002562F9" w:rsidRPr="00C4186F" w:rsidTr="00D2248F">
        <w:trPr>
          <w:jc w:val="center"/>
        </w:trPr>
        <w:tc>
          <w:tcPr>
            <w:tcW w:w="550" w:type="dxa"/>
            <w:vAlign w:val="center"/>
          </w:tcPr>
          <w:p w:rsidR="002562F9" w:rsidRPr="000A4BDA" w:rsidRDefault="002562F9" w:rsidP="00D2248F">
            <w:pPr>
              <w:jc w:val="center"/>
              <w:rPr>
                <w:szCs w:val="24"/>
              </w:rPr>
            </w:pPr>
            <w:r>
              <w:rPr>
                <w:szCs w:val="24"/>
              </w:rPr>
              <w:t>3</w:t>
            </w:r>
          </w:p>
        </w:tc>
        <w:tc>
          <w:tcPr>
            <w:tcW w:w="6237" w:type="dxa"/>
            <w:tcMar>
              <w:top w:w="113" w:type="dxa"/>
              <w:bottom w:w="113" w:type="dxa"/>
            </w:tcMar>
            <w:vAlign w:val="center"/>
          </w:tcPr>
          <w:p w:rsidR="002562F9" w:rsidRPr="00F63E1A" w:rsidRDefault="002562F9" w:rsidP="007F128E">
            <w:pPr>
              <w:jc w:val="both"/>
            </w:pPr>
            <w:r w:rsidRPr="00126CE8">
              <w:rPr>
                <w:rStyle w:val="hps"/>
                <w:b/>
              </w:rPr>
              <w:t>Zestaw</w:t>
            </w:r>
            <w:r w:rsidRPr="00126CE8">
              <w:rPr>
                <w:b/>
              </w:rPr>
              <w:t xml:space="preserve"> odczynników </w:t>
            </w:r>
            <w:r w:rsidRPr="00126CE8">
              <w:rPr>
                <w:rStyle w:val="hps"/>
                <w:b/>
              </w:rPr>
              <w:t>pozwalający na identyfikację</w:t>
            </w:r>
            <w:r w:rsidRPr="00126CE8">
              <w:rPr>
                <w:b/>
              </w:rPr>
              <w:t xml:space="preserve"> </w:t>
            </w:r>
            <w:r w:rsidRPr="00126CE8">
              <w:rPr>
                <w:rStyle w:val="hps"/>
                <w:b/>
              </w:rPr>
              <w:t>komórek apoptotycznych</w:t>
            </w:r>
            <w:r w:rsidRPr="00126CE8">
              <w:t>,</w:t>
            </w:r>
            <w:r w:rsidRPr="00126CE8">
              <w:rPr>
                <w:rStyle w:val="hps"/>
              </w:rPr>
              <w:t xml:space="preserve"> różnicujący komórki apoptotyczne z</w:t>
            </w:r>
            <w:r w:rsidRPr="00126CE8">
              <w:t xml:space="preserve"> </w:t>
            </w:r>
            <w:r w:rsidRPr="00126CE8">
              <w:rPr>
                <w:rStyle w:val="hps"/>
              </w:rPr>
              <w:t>martwymi</w:t>
            </w:r>
            <w:r w:rsidR="007F128E">
              <w:rPr>
                <w:rStyle w:val="hps"/>
              </w:rPr>
              <w:br/>
            </w:r>
            <w:r w:rsidRPr="00126CE8">
              <w:rPr>
                <w:rStyle w:val="hps"/>
              </w:rPr>
              <w:t>i</w:t>
            </w:r>
            <w:r w:rsidRPr="00126CE8">
              <w:t xml:space="preserve"> </w:t>
            </w:r>
            <w:r w:rsidRPr="00126CE8">
              <w:rPr>
                <w:rStyle w:val="hps"/>
              </w:rPr>
              <w:t>żywymi komórkami</w:t>
            </w:r>
            <w:r w:rsidRPr="00126CE8">
              <w:t xml:space="preserve"> </w:t>
            </w:r>
            <w:r w:rsidRPr="00126CE8">
              <w:rPr>
                <w:rStyle w:val="hps"/>
              </w:rPr>
              <w:t>w populacji</w:t>
            </w:r>
            <w:r w:rsidRPr="00126CE8">
              <w:t xml:space="preserve">, </w:t>
            </w:r>
            <w:r w:rsidRPr="00126CE8">
              <w:rPr>
                <w:rFonts w:eastAsia="BatangChe"/>
              </w:rPr>
              <w:t xml:space="preserve">kompatybilny z urządzeniem </w:t>
            </w:r>
            <w:r w:rsidRPr="00126CE8">
              <w:t>Tali Image Cytometer</w:t>
            </w:r>
          </w:p>
        </w:tc>
        <w:tc>
          <w:tcPr>
            <w:tcW w:w="1772" w:type="dxa"/>
            <w:vAlign w:val="center"/>
          </w:tcPr>
          <w:p w:rsidR="002562F9" w:rsidRPr="00F63E1A" w:rsidRDefault="002562F9" w:rsidP="00D2248F">
            <w:pPr>
              <w:jc w:val="center"/>
            </w:pPr>
            <w:r w:rsidRPr="004C2F02">
              <w:t>szt.</w:t>
            </w:r>
          </w:p>
        </w:tc>
        <w:tc>
          <w:tcPr>
            <w:tcW w:w="837" w:type="dxa"/>
            <w:vAlign w:val="center"/>
          </w:tcPr>
          <w:p w:rsidR="002562F9" w:rsidRPr="00F63E1A" w:rsidRDefault="002562F9" w:rsidP="00D2248F">
            <w:pPr>
              <w:jc w:val="center"/>
            </w:pPr>
            <w:r>
              <w:t>1</w:t>
            </w:r>
          </w:p>
        </w:tc>
        <w:tc>
          <w:tcPr>
            <w:tcW w:w="1134" w:type="dxa"/>
            <w:vAlign w:val="center"/>
          </w:tcPr>
          <w:p w:rsidR="002562F9" w:rsidRPr="00542F5B" w:rsidRDefault="002562F9" w:rsidP="00D2248F">
            <w:pPr>
              <w:jc w:val="center"/>
            </w:pPr>
          </w:p>
        </w:tc>
        <w:tc>
          <w:tcPr>
            <w:tcW w:w="1134" w:type="dxa"/>
            <w:vAlign w:val="center"/>
          </w:tcPr>
          <w:p w:rsidR="002562F9" w:rsidRPr="00542F5B" w:rsidRDefault="002562F9" w:rsidP="00D2248F">
            <w:pPr>
              <w:jc w:val="center"/>
            </w:pPr>
          </w:p>
        </w:tc>
        <w:tc>
          <w:tcPr>
            <w:tcW w:w="838" w:type="dxa"/>
            <w:vAlign w:val="center"/>
          </w:tcPr>
          <w:p w:rsidR="002562F9" w:rsidRPr="00542F5B" w:rsidRDefault="002562F9" w:rsidP="00D2248F">
            <w:pPr>
              <w:jc w:val="center"/>
            </w:pPr>
            <w:r>
              <w:t>23%</w:t>
            </w:r>
          </w:p>
        </w:tc>
        <w:tc>
          <w:tcPr>
            <w:tcW w:w="1134" w:type="dxa"/>
            <w:vAlign w:val="center"/>
          </w:tcPr>
          <w:p w:rsidR="002562F9" w:rsidRPr="000A4BDA" w:rsidRDefault="002562F9" w:rsidP="00D2248F">
            <w:pPr>
              <w:jc w:val="center"/>
              <w:rPr>
                <w:b/>
                <w:szCs w:val="24"/>
              </w:rPr>
            </w:pPr>
          </w:p>
        </w:tc>
        <w:tc>
          <w:tcPr>
            <w:tcW w:w="1361" w:type="dxa"/>
            <w:vAlign w:val="center"/>
          </w:tcPr>
          <w:p w:rsidR="002562F9" w:rsidRPr="000A4BDA" w:rsidRDefault="002562F9" w:rsidP="00D2248F">
            <w:pPr>
              <w:jc w:val="center"/>
              <w:rPr>
                <w:b/>
                <w:szCs w:val="24"/>
              </w:rPr>
            </w:pPr>
          </w:p>
        </w:tc>
      </w:tr>
      <w:tr w:rsidR="002562F9" w:rsidRPr="00C4186F" w:rsidTr="00D2248F">
        <w:trPr>
          <w:jc w:val="center"/>
        </w:trPr>
        <w:tc>
          <w:tcPr>
            <w:tcW w:w="550" w:type="dxa"/>
            <w:vAlign w:val="center"/>
          </w:tcPr>
          <w:p w:rsidR="002562F9" w:rsidRPr="000A4BDA" w:rsidRDefault="002562F9" w:rsidP="00D2248F">
            <w:pPr>
              <w:jc w:val="center"/>
              <w:rPr>
                <w:szCs w:val="24"/>
              </w:rPr>
            </w:pPr>
            <w:r>
              <w:rPr>
                <w:szCs w:val="24"/>
              </w:rPr>
              <w:t>4</w:t>
            </w:r>
          </w:p>
        </w:tc>
        <w:tc>
          <w:tcPr>
            <w:tcW w:w="6237" w:type="dxa"/>
            <w:tcMar>
              <w:top w:w="113" w:type="dxa"/>
              <w:bottom w:w="113" w:type="dxa"/>
            </w:tcMar>
            <w:vAlign w:val="center"/>
          </w:tcPr>
          <w:p w:rsidR="002562F9" w:rsidRPr="00F63E1A" w:rsidRDefault="002562F9" w:rsidP="007F128E">
            <w:pPr>
              <w:jc w:val="both"/>
            </w:pPr>
            <w:r w:rsidRPr="00126CE8">
              <w:rPr>
                <w:rStyle w:val="hps"/>
                <w:b/>
              </w:rPr>
              <w:t>Zestaw</w:t>
            </w:r>
            <w:r w:rsidRPr="00126CE8">
              <w:rPr>
                <w:b/>
              </w:rPr>
              <w:t xml:space="preserve"> </w:t>
            </w:r>
            <w:r w:rsidRPr="00126CE8">
              <w:rPr>
                <w:rStyle w:val="hps"/>
                <w:b/>
              </w:rPr>
              <w:t>pozwalający na identyfikację</w:t>
            </w:r>
            <w:r w:rsidRPr="00126CE8">
              <w:rPr>
                <w:b/>
              </w:rPr>
              <w:t xml:space="preserve"> martwych komórek</w:t>
            </w:r>
            <w:r>
              <w:rPr>
                <w:b/>
              </w:rPr>
              <w:t>.</w:t>
            </w:r>
            <w:r w:rsidRPr="00126CE8">
              <w:rPr>
                <w:b/>
              </w:rPr>
              <w:t xml:space="preserve"> </w:t>
            </w:r>
            <w:r w:rsidRPr="00126CE8">
              <w:rPr>
                <w:rStyle w:val="hps"/>
              </w:rPr>
              <w:t>Gotowy</w:t>
            </w:r>
            <w:r w:rsidR="007F128E">
              <w:rPr>
                <w:rStyle w:val="hps"/>
              </w:rPr>
              <w:br/>
            </w:r>
            <w:r w:rsidRPr="00126CE8">
              <w:rPr>
                <w:rStyle w:val="hps"/>
              </w:rPr>
              <w:t>do użycia</w:t>
            </w:r>
            <w:r w:rsidRPr="00126CE8">
              <w:t xml:space="preserve"> </w:t>
            </w:r>
            <w:r w:rsidRPr="00126CE8">
              <w:rPr>
                <w:rStyle w:val="hps"/>
              </w:rPr>
              <w:t>roztwór,</w:t>
            </w:r>
            <w:r w:rsidRPr="00126CE8">
              <w:t xml:space="preserve"> </w:t>
            </w:r>
            <w:r w:rsidRPr="00126CE8">
              <w:rPr>
                <w:rFonts w:eastAsia="BatangChe"/>
              </w:rPr>
              <w:t xml:space="preserve">kompatybilny z urządzeniem </w:t>
            </w:r>
            <w:r w:rsidRPr="00126CE8">
              <w:t>Tali Image Cytometer</w:t>
            </w:r>
            <w:r w:rsidRPr="00126CE8">
              <w:rPr>
                <w:rFonts w:eastAsia="BatangChe"/>
              </w:rPr>
              <w:t>,</w:t>
            </w:r>
            <w:r w:rsidR="007F128E">
              <w:rPr>
                <w:rFonts w:eastAsia="BatangChe"/>
              </w:rPr>
              <w:br/>
            </w:r>
            <w:r w:rsidRPr="00126CE8">
              <w:rPr>
                <w:rFonts w:eastAsia="BatangChe"/>
              </w:rPr>
              <w:t xml:space="preserve">z </w:t>
            </w:r>
            <w:r w:rsidRPr="00126CE8">
              <w:t xml:space="preserve"> </w:t>
            </w:r>
            <w:r w:rsidRPr="00126CE8">
              <w:rPr>
                <w:rStyle w:val="hps"/>
              </w:rPr>
              <w:t>wiążącym DNA</w:t>
            </w:r>
            <w:r w:rsidRPr="00126CE8">
              <w:t xml:space="preserve"> </w:t>
            </w:r>
            <w:r w:rsidRPr="00126CE8">
              <w:rPr>
                <w:rStyle w:val="hps"/>
              </w:rPr>
              <w:t>barwnikiem,</w:t>
            </w:r>
            <w:r w:rsidRPr="00D37AF3">
              <w:rPr>
                <w:rStyle w:val="hps"/>
                <w:color w:val="FF0000"/>
              </w:rPr>
              <w:t xml:space="preserve"> </w:t>
            </w:r>
            <w:r w:rsidRPr="0098425E">
              <w:rPr>
                <w:rStyle w:val="hps"/>
              </w:rPr>
              <w:t>stosowanym</w:t>
            </w:r>
            <w:r w:rsidRPr="00126CE8">
              <w:t xml:space="preserve"> </w:t>
            </w:r>
            <w:r w:rsidRPr="00126CE8">
              <w:rPr>
                <w:rStyle w:val="hps"/>
              </w:rPr>
              <w:t>w celu</w:t>
            </w:r>
            <w:r w:rsidRPr="00126CE8">
              <w:t xml:space="preserve"> </w:t>
            </w:r>
            <w:r w:rsidRPr="00126CE8">
              <w:rPr>
                <w:rStyle w:val="hps"/>
              </w:rPr>
              <w:t>określenia</w:t>
            </w:r>
            <w:r w:rsidRPr="00126CE8">
              <w:t xml:space="preserve"> ilościowego </w:t>
            </w:r>
            <w:r w:rsidRPr="00126CE8">
              <w:rPr>
                <w:rStyle w:val="hps"/>
              </w:rPr>
              <w:t>martwych</w:t>
            </w:r>
            <w:r w:rsidRPr="00126CE8">
              <w:t xml:space="preserve"> </w:t>
            </w:r>
            <w:r w:rsidRPr="00126CE8">
              <w:rPr>
                <w:rStyle w:val="hps"/>
              </w:rPr>
              <w:t>komórek.</w:t>
            </w:r>
          </w:p>
        </w:tc>
        <w:tc>
          <w:tcPr>
            <w:tcW w:w="1772" w:type="dxa"/>
            <w:vAlign w:val="center"/>
          </w:tcPr>
          <w:p w:rsidR="002562F9" w:rsidRPr="00F63E1A" w:rsidRDefault="002562F9" w:rsidP="00D2248F">
            <w:pPr>
              <w:jc w:val="center"/>
            </w:pPr>
            <w:r w:rsidRPr="004C2F02">
              <w:t>szt.</w:t>
            </w:r>
          </w:p>
        </w:tc>
        <w:tc>
          <w:tcPr>
            <w:tcW w:w="837" w:type="dxa"/>
            <w:vAlign w:val="center"/>
          </w:tcPr>
          <w:p w:rsidR="002562F9" w:rsidRPr="00F63E1A" w:rsidRDefault="002562F9" w:rsidP="00D2248F">
            <w:pPr>
              <w:jc w:val="center"/>
            </w:pPr>
            <w:r>
              <w:t>2</w:t>
            </w:r>
          </w:p>
        </w:tc>
        <w:tc>
          <w:tcPr>
            <w:tcW w:w="1134" w:type="dxa"/>
            <w:vAlign w:val="center"/>
          </w:tcPr>
          <w:p w:rsidR="002562F9" w:rsidRPr="00542F5B" w:rsidRDefault="002562F9" w:rsidP="00D2248F">
            <w:pPr>
              <w:jc w:val="center"/>
            </w:pPr>
          </w:p>
        </w:tc>
        <w:tc>
          <w:tcPr>
            <w:tcW w:w="1134" w:type="dxa"/>
            <w:vAlign w:val="center"/>
          </w:tcPr>
          <w:p w:rsidR="002562F9" w:rsidRPr="00542F5B" w:rsidRDefault="002562F9" w:rsidP="00D2248F">
            <w:pPr>
              <w:jc w:val="center"/>
            </w:pPr>
          </w:p>
        </w:tc>
        <w:tc>
          <w:tcPr>
            <w:tcW w:w="838" w:type="dxa"/>
            <w:vAlign w:val="center"/>
          </w:tcPr>
          <w:p w:rsidR="002562F9" w:rsidRPr="00542F5B" w:rsidRDefault="002562F9" w:rsidP="00D2248F">
            <w:pPr>
              <w:jc w:val="center"/>
            </w:pPr>
            <w:r>
              <w:t>23%</w:t>
            </w:r>
          </w:p>
        </w:tc>
        <w:tc>
          <w:tcPr>
            <w:tcW w:w="1134" w:type="dxa"/>
            <w:vAlign w:val="center"/>
          </w:tcPr>
          <w:p w:rsidR="002562F9" w:rsidRPr="000A4BDA" w:rsidRDefault="002562F9" w:rsidP="00D2248F">
            <w:pPr>
              <w:jc w:val="center"/>
              <w:rPr>
                <w:b/>
                <w:szCs w:val="24"/>
              </w:rPr>
            </w:pPr>
          </w:p>
        </w:tc>
        <w:tc>
          <w:tcPr>
            <w:tcW w:w="1361" w:type="dxa"/>
            <w:vAlign w:val="center"/>
          </w:tcPr>
          <w:p w:rsidR="002562F9" w:rsidRPr="000A4BDA" w:rsidRDefault="002562F9" w:rsidP="00D2248F">
            <w:pPr>
              <w:jc w:val="center"/>
              <w:rPr>
                <w:b/>
                <w:szCs w:val="24"/>
              </w:rPr>
            </w:pPr>
          </w:p>
        </w:tc>
      </w:tr>
      <w:tr w:rsidR="002562F9" w:rsidRPr="00C4186F" w:rsidTr="00D2248F">
        <w:trPr>
          <w:jc w:val="center"/>
        </w:trPr>
        <w:tc>
          <w:tcPr>
            <w:tcW w:w="550" w:type="dxa"/>
            <w:vAlign w:val="center"/>
          </w:tcPr>
          <w:p w:rsidR="002562F9" w:rsidRPr="000A4BDA" w:rsidRDefault="002562F9" w:rsidP="00D2248F">
            <w:pPr>
              <w:jc w:val="center"/>
              <w:rPr>
                <w:szCs w:val="24"/>
              </w:rPr>
            </w:pPr>
            <w:r>
              <w:rPr>
                <w:szCs w:val="24"/>
              </w:rPr>
              <w:t>5</w:t>
            </w:r>
          </w:p>
        </w:tc>
        <w:tc>
          <w:tcPr>
            <w:tcW w:w="6237" w:type="dxa"/>
            <w:tcMar>
              <w:top w:w="113" w:type="dxa"/>
              <w:bottom w:w="113" w:type="dxa"/>
            </w:tcMar>
            <w:vAlign w:val="center"/>
          </w:tcPr>
          <w:p w:rsidR="002562F9" w:rsidRPr="00F63E1A" w:rsidRDefault="002562F9" w:rsidP="00D2248F">
            <w:pPr>
              <w:jc w:val="both"/>
            </w:pPr>
            <w:r w:rsidRPr="00126CE8">
              <w:rPr>
                <w:rStyle w:val="hps"/>
                <w:b/>
              </w:rPr>
              <w:t>Zestaw odczynników</w:t>
            </w:r>
            <w:r w:rsidRPr="00126CE8">
              <w:rPr>
                <w:b/>
              </w:rPr>
              <w:t xml:space="preserve"> </w:t>
            </w:r>
            <w:r w:rsidRPr="00126CE8">
              <w:rPr>
                <w:rStyle w:val="hps"/>
                <w:b/>
              </w:rPr>
              <w:t xml:space="preserve">pozwalający wykonać kalibrację urządzenia </w:t>
            </w:r>
            <w:r w:rsidRPr="00126CE8">
              <w:rPr>
                <w:rFonts w:eastAsia="BatangChe"/>
              </w:rPr>
              <w:t xml:space="preserve">kompatybilny z urządzeniem </w:t>
            </w:r>
            <w:r w:rsidRPr="00126CE8">
              <w:t>Tali Image</w:t>
            </w:r>
          </w:p>
        </w:tc>
        <w:tc>
          <w:tcPr>
            <w:tcW w:w="1772" w:type="dxa"/>
            <w:vAlign w:val="center"/>
          </w:tcPr>
          <w:p w:rsidR="002562F9" w:rsidRPr="00F63E1A" w:rsidRDefault="002562F9" w:rsidP="00D2248F">
            <w:pPr>
              <w:jc w:val="center"/>
            </w:pPr>
            <w:r w:rsidRPr="004C2F02">
              <w:t>szt.</w:t>
            </w:r>
          </w:p>
        </w:tc>
        <w:tc>
          <w:tcPr>
            <w:tcW w:w="837" w:type="dxa"/>
            <w:vAlign w:val="center"/>
          </w:tcPr>
          <w:p w:rsidR="002562F9" w:rsidRPr="00F63E1A" w:rsidRDefault="002562F9" w:rsidP="00D2248F">
            <w:pPr>
              <w:jc w:val="center"/>
            </w:pPr>
            <w:r>
              <w:t>1</w:t>
            </w:r>
          </w:p>
        </w:tc>
        <w:tc>
          <w:tcPr>
            <w:tcW w:w="1134" w:type="dxa"/>
            <w:vAlign w:val="center"/>
          </w:tcPr>
          <w:p w:rsidR="002562F9" w:rsidRPr="00542F5B" w:rsidRDefault="002562F9" w:rsidP="00D2248F">
            <w:pPr>
              <w:jc w:val="center"/>
            </w:pPr>
          </w:p>
        </w:tc>
        <w:tc>
          <w:tcPr>
            <w:tcW w:w="1134" w:type="dxa"/>
            <w:vAlign w:val="center"/>
          </w:tcPr>
          <w:p w:rsidR="002562F9" w:rsidRPr="00542F5B" w:rsidRDefault="002562F9" w:rsidP="00D2248F">
            <w:pPr>
              <w:jc w:val="center"/>
            </w:pPr>
          </w:p>
        </w:tc>
        <w:tc>
          <w:tcPr>
            <w:tcW w:w="838" w:type="dxa"/>
            <w:vAlign w:val="center"/>
          </w:tcPr>
          <w:p w:rsidR="002562F9" w:rsidRPr="00542F5B" w:rsidRDefault="002562F9" w:rsidP="00D2248F">
            <w:pPr>
              <w:jc w:val="center"/>
            </w:pPr>
            <w:r>
              <w:t>23%</w:t>
            </w:r>
          </w:p>
        </w:tc>
        <w:tc>
          <w:tcPr>
            <w:tcW w:w="1134" w:type="dxa"/>
            <w:vAlign w:val="center"/>
          </w:tcPr>
          <w:p w:rsidR="002562F9" w:rsidRPr="000A4BDA" w:rsidRDefault="002562F9" w:rsidP="00D2248F">
            <w:pPr>
              <w:jc w:val="center"/>
              <w:rPr>
                <w:b/>
                <w:szCs w:val="24"/>
              </w:rPr>
            </w:pPr>
          </w:p>
        </w:tc>
        <w:tc>
          <w:tcPr>
            <w:tcW w:w="1361" w:type="dxa"/>
            <w:vAlign w:val="center"/>
          </w:tcPr>
          <w:p w:rsidR="002562F9" w:rsidRPr="000A4BDA" w:rsidRDefault="002562F9" w:rsidP="00D2248F">
            <w:pPr>
              <w:jc w:val="center"/>
              <w:rPr>
                <w:b/>
                <w:szCs w:val="24"/>
              </w:rPr>
            </w:pPr>
          </w:p>
        </w:tc>
      </w:tr>
    </w:tbl>
    <w:p w:rsidR="002562F9" w:rsidRDefault="002562F9" w:rsidP="00D2248F">
      <w:pPr>
        <w:jc w:val="center"/>
        <w:rPr>
          <w:szCs w:val="24"/>
        </w:rPr>
        <w:sectPr w:rsidR="002562F9" w:rsidSect="00DC22C9">
          <w:footerReference w:type="default" r:id="rId14"/>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562F9" w:rsidRPr="00C4186F" w:rsidTr="00D2248F">
        <w:trPr>
          <w:jc w:val="center"/>
        </w:trPr>
        <w:tc>
          <w:tcPr>
            <w:tcW w:w="550" w:type="dxa"/>
            <w:vAlign w:val="center"/>
          </w:tcPr>
          <w:p w:rsidR="002562F9" w:rsidRPr="000A4BDA" w:rsidRDefault="002562F9" w:rsidP="00D2248F">
            <w:pPr>
              <w:jc w:val="center"/>
              <w:rPr>
                <w:szCs w:val="24"/>
              </w:rPr>
            </w:pPr>
            <w:r>
              <w:rPr>
                <w:szCs w:val="24"/>
              </w:rPr>
              <w:lastRenderedPageBreak/>
              <w:t>6</w:t>
            </w:r>
          </w:p>
        </w:tc>
        <w:tc>
          <w:tcPr>
            <w:tcW w:w="6237" w:type="dxa"/>
            <w:tcMar>
              <w:top w:w="113" w:type="dxa"/>
              <w:bottom w:w="113" w:type="dxa"/>
            </w:tcMar>
            <w:vAlign w:val="center"/>
          </w:tcPr>
          <w:p w:rsidR="002562F9" w:rsidRPr="00F63E1A" w:rsidRDefault="002562F9" w:rsidP="007F128E">
            <w:pPr>
              <w:jc w:val="both"/>
            </w:pPr>
            <w:r w:rsidRPr="00126CE8">
              <w:rPr>
                <w:b/>
                <w:shd w:val="clear" w:color="auto" w:fill="FFFFFF"/>
              </w:rPr>
              <w:t>Roztwór antybiotyków/ antymykotyków (</w:t>
            </w:r>
            <w:r w:rsidRPr="00126CE8">
              <w:rPr>
                <w:b/>
              </w:rPr>
              <w:t xml:space="preserve">objętość 10 x 1 ml): </w:t>
            </w:r>
            <w:r w:rsidRPr="00126CE8">
              <w:t>sterylny, pakowany w fiolki (jedna fiolka przypada na przygotowanie pojedynczej butelki medium hodowlanego), skoncentrowany</w:t>
            </w:r>
            <w:r w:rsidRPr="00126CE8">
              <w:rPr>
                <w:b/>
              </w:rPr>
              <w:t xml:space="preserve"> </w:t>
            </w:r>
            <w:r w:rsidRPr="00126CE8">
              <w:t>roztwór</w:t>
            </w:r>
            <w:r w:rsidRPr="00126CE8">
              <w:rPr>
                <w:b/>
              </w:rPr>
              <w:t xml:space="preserve"> </w:t>
            </w:r>
            <w:r w:rsidRPr="00126CE8">
              <w:t>gentamycyny</w:t>
            </w:r>
            <w:r w:rsidR="007F128E">
              <w:br/>
            </w:r>
            <w:r w:rsidRPr="00126CE8">
              <w:t>i amfoterycyny B, po połączeniu z medium hodowlanym o objętości</w:t>
            </w:r>
            <w:r w:rsidR="007F128E">
              <w:br/>
            </w:r>
            <w:r w:rsidRPr="00126CE8">
              <w:t>500 ml końcowe stężenie powinno zawierać 10 µg/ml gentamycyny</w:t>
            </w:r>
            <w:r w:rsidR="007F128E">
              <w:br/>
            </w:r>
            <w:r w:rsidRPr="00126CE8">
              <w:t>(± 0,05 µg/ml) i 0,25 µg/ml amfoterycyny B (± 0,05 µg/ml).</w:t>
            </w:r>
            <w:r w:rsidRPr="00126CE8">
              <w:rPr>
                <w:b/>
              </w:rPr>
              <w:t xml:space="preserve"> </w:t>
            </w:r>
            <w:r w:rsidRPr="00126CE8">
              <w:t>Przechowywanie w zamrożeniu w temperaturze -15°C do -25°C.</w:t>
            </w:r>
            <w:r w:rsidRPr="00126CE8">
              <w:rPr>
                <w:b/>
              </w:rPr>
              <w:t xml:space="preserve"> </w:t>
            </w:r>
            <w:r w:rsidRPr="00126CE8">
              <w:rPr>
                <w:bCs/>
              </w:rPr>
              <w:t>Spektrum działania</w:t>
            </w:r>
            <w:r w:rsidRPr="00126CE8">
              <w:t>: bakterie oraz grzyby</w:t>
            </w:r>
            <w:r w:rsidRPr="00126CE8">
              <w:rPr>
                <w:b/>
              </w:rPr>
              <w:t xml:space="preserve">. </w:t>
            </w:r>
            <w:r w:rsidRPr="00126CE8">
              <w:t xml:space="preserve">Minimalny okres </w:t>
            </w:r>
            <w:r w:rsidRPr="00C96E5C">
              <w:t>ważności 12 miesięcy</w:t>
            </w:r>
          </w:p>
        </w:tc>
        <w:tc>
          <w:tcPr>
            <w:tcW w:w="1772" w:type="dxa"/>
            <w:vAlign w:val="center"/>
          </w:tcPr>
          <w:p w:rsidR="002562F9" w:rsidRPr="00F63E1A" w:rsidRDefault="002562F9" w:rsidP="00D2248F">
            <w:pPr>
              <w:jc w:val="center"/>
            </w:pPr>
            <w:r w:rsidRPr="004C2F02">
              <w:t>szt.</w:t>
            </w:r>
          </w:p>
        </w:tc>
        <w:tc>
          <w:tcPr>
            <w:tcW w:w="837" w:type="dxa"/>
            <w:vAlign w:val="center"/>
          </w:tcPr>
          <w:p w:rsidR="002562F9" w:rsidRPr="00F63E1A" w:rsidRDefault="002562F9" w:rsidP="00D2248F">
            <w:pPr>
              <w:jc w:val="center"/>
            </w:pPr>
            <w:r>
              <w:t>20</w:t>
            </w:r>
          </w:p>
        </w:tc>
        <w:tc>
          <w:tcPr>
            <w:tcW w:w="1134" w:type="dxa"/>
            <w:vAlign w:val="center"/>
          </w:tcPr>
          <w:p w:rsidR="002562F9" w:rsidRPr="00542F5B" w:rsidRDefault="002562F9" w:rsidP="00D2248F">
            <w:pPr>
              <w:jc w:val="center"/>
            </w:pPr>
          </w:p>
        </w:tc>
        <w:tc>
          <w:tcPr>
            <w:tcW w:w="1134" w:type="dxa"/>
            <w:vAlign w:val="center"/>
          </w:tcPr>
          <w:p w:rsidR="002562F9" w:rsidRPr="00542F5B" w:rsidRDefault="002562F9" w:rsidP="00D2248F">
            <w:pPr>
              <w:jc w:val="center"/>
            </w:pPr>
          </w:p>
        </w:tc>
        <w:tc>
          <w:tcPr>
            <w:tcW w:w="838" w:type="dxa"/>
            <w:vAlign w:val="center"/>
          </w:tcPr>
          <w:p w:rsidR="002562F9" w:rsidRPr="00542F5B" w:rsidRDefault="002562F9" w:rsidP="00D2248F">
            <w:pPr>
              <w:jc w:val="center"/>
            </w:pPr>
            <w:r>
              <w:t>23%</w:t>
            </w:r>
          </w:p>
        </w:tc>
        <w:tc>
          <w:tcPr>
            <w:tcW w:w="1134" w:type="dxa"/>
            <w:vAlign w:val="center"/>
          </w:tcPr>
          <w:p w:rsidR="002562F9" w:rsidRPr="000A4BDA" w:rsidRDefault="002562F9" w:rsidP="00D2248F">
            <w:pPr>
              <w:jc w:val="center"/>
              <w:rPr>
                <w:b/>
                <w:szCs w:val="24"/>
              </w:rPr>
            </w:pPr>
          </w:p>
        </w:tc>
        <w:tc>
          <w:tcPr>
            <w:tcW w:w="1361" w:type="dxa"/>
            <w:vAlign w:val="center"/>
          </w:tcPr>
          <w:p w:rsidR="002562F9" w:rsidRPr="000A4BDA" w:rsidRDefault="002562F9" w:rsidP="00D2248F">
            <w:pPr>
              <w:jc w:val="center"/>
              <w:rPr>
                <w:b/>
                <w:szCs w:val="24"/>
              </w:rPr>
            </w:pPr>
          </w:p>
        </w:tc>
      </w:tr>
      <w:tr w:rsidR="002562F9" w:rsidRPr="00C4186F" w:rsidTr="00D2248F">
        <w:trPr>
          <w:jc w:val="center"/>
        </w:trPr>
        <w:tc>
          <w:tcPr>
            <w:tcW w:w="10530" w:type="dxa"/>
            <w:gridSpan w:val="5"/>
            <w:shd w:val="clear" w:color="auto" w:fill="D9D9D9"/>
            <w:tcMar>
              <w:top w:w="113" w:type="dxa"/>
              <w:bottom w:w="113" w:type="dxa"/>
            </w:tcMar>
            <w:vAlign w:val="center"/>
          </w:tcPr>
          <w:p w:rsidR="002562F9" w:rsidRPr="000A4BDA" w:rsidRDefault="002562F9" w:rsidP="00D2248F">
            <w:pPr>
              <w:jc w:val="right"/>
              <w:rPr>
                <w:b/>
                <w:szCs w:val="24"/>
              </w:rPr>
            </w:pPr>
            <w:r>
              <w:rPr>
                <w:b/>
                <w:szCs w:val="24"/>
              </w:rPr>
              <w:t>Razem:</w:t>
            </w:r>
          </w:p>
        </w:tc>
        <w:tc>
          <w:tcPr>
            <w:tcW w:w="1134" w:type="dxa"/>
            <w:shd w:val="clear" w:color="auto" w:fill="D9D9D9"/>
            <w:tcMar>
              <w:top w:w="113" w:type="dxa"/>
              <w:bottom w:w="113" w:type="dxa"/>
            </w:tcMar>
            <w:vAlign w:val="center"/>
          </w:tcPr>
          <w:p w:rsidR="002562F9" w:rsidRPr="000A4BDA" w:rsidRDefault="002562F9" w:rsidP="00D2248F">
            <w:pPr>
              <w:jc w:val="center"/>
              <w:rPr>
                <w:b/>
                <w:szCs w:val="24"/>
              </w:rPr>
            </w:pPr>
          </w:p>
        </w:tc>
        <w:tc>
          <w:tcPr>
            <w:tcW w:w="838" w:type="dxa"/>
            <w:shd w:val="clear" w:color="auto" w:fill="D9D9D9"/>
            <w:tcMar>
              <w:top w:w="113" w:type="dxa"/>
              <w:bottom w:w="113" w:type="dxa"/>
            </w:tcMar>
            <w:vAlign w:val="center"/>
          </w:tcPr>
          <w:p w:rsidR="002562F9" w:rsidRPr="000A4BDA" w:rsidRDefault="002562F9" w:rsidP="00D2248F">
            <w:pPr>
              <w:jc w:val="center"/>
              <w:rPr>
                <w:b/>
                <w:szCs w:val="24"/>
              </w:rPr>
            </w:pPr>
          </w:p>
        </w:tc>
        <w:tc>
          <w:tcPr>
            <w:tcW w:w="1134" w:type="dxa"/>
            <w:shd w:val="clear" w:color="auto" w:fill="D9D9D9"/>
            <w:tcMar>
              <w:top w:w="113" w:type="dxa"/>
              <w:bottom w:w="113" w:type="dxa"/>
            </w:tcMar>
            <w:vAlign w:val="center"/>
          </w:tcPr>
          <w:p w:rsidR="002562F9" w:rsidRPr="000A4BDA" w:rsidRDefault="002562F9" w:rsidP="00D2248F">
            <w:pPr>
              <w:jc w:val="center"/>
              <w:rPr>
                <w:b/>
                <w:szCs w:val="24"/>
              </w:rPr>
            </w:pPr>
          </w:p>
        </w:tc>
        <w:tc>
          <w:tcPr>
            <w:tcW w:w="1361" w:type="dxa"/>
            <w:shd w:val="clear" w:color="auto" w:fill="D9D9D9"/>
            <w:tcMar>
              <w:top w:w="113" w:type="dxa"/>
              <w:bottom w:w="113" w:type="dxa"/>
            </w:tcMar>
          </w:tcPr>
          <w:p w:rsidR="002562F9" w:rsidRPr="000A4BDA" w:rsidRDefault="002562F9" w:rsidP="00D2248F">
            <w:pPr>
              <w:jc w:val="center"/>
              <w:rPr>
                <w:b/>
                <w:szCs w:val="24"/>
              </w:rPr>
            </w:pPr>
          </w:p>
        </w:tc>
      </w:tr>
    </w:tbl>
    <w:p w:rsidR="002562F9" w:rsidRDefault="002562F9" w:rsidP="002562F9">
      <w:pPr>
        <w:rPr>
          <w:b/>
          <w:sz w:val="24"/>
        </w:rPr>
      </w:pPr>
    </w:p>
    <w:p w:rsidR="002562F9" w:rsidRDefault="002562F9" w:rsidP="002562F9">
      <w:pPr>
        <w:rPr>
          <w:b/>
          <w:sz w:val="24"/>
        </w:rPr>
      </w:pPr>
    </w:p>
    <w:p w:rsidR="002562F9" w:rsidRDefault="002562F9" w:rsidP="002562F9">
      <w:pPr>
        <w:rPr>
          <w:b/>
          <w:sz w:val="24"/>
        </w:rPr>
      </w:pPr>
    </w:p>
    <w:p w:rsidR="002562F9" w:rsidRDefault="002562F9" w:rsidP="002562F9">
      <w:pPr>
        <w:rPr>
          <w:b/>
          <w:sz w:val="24"/>
        </w:rPr>
      </w:pPr>
      <w:r>
        <w:rPr>
          <w:b/>
          <w:sz w:val="24"/>
        </w:rPr>
        <w:t>Wartość Pakietu 4:</w:t>
      </w:r>
    </w:p>
    <w:p w:rsidR="002562F9" w:rsidRDefault="002562F9" w:rsidP="002562F9">
      <w:pPr>
        <w:rPr>
          <w:b/>
          <w:sz w:val="24"/>
        </w:rPr>
      </w:pPr>
    </w:p>
    <w:p w:rsidR="002562F9" w:rsidRDefault="002562F9" w:rsidP="002562F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562F9" w:rsidRDefault="002562F9" w:rsidP="002562F9">
      <w:pPr>
        <w:rPr>
          <w:sz w:val="24"/>
        </w:rPr>
      </w:pPr>
      <w:r w:rsidRPr="003A3219">
        <w:rPr>
          <w:sz w:val="24"/>
        </w:rPr>
        <w:t>w tym:</w:t>
      </w:r>
    </w:p>
    <w:p w:rsidR="002562F9" w:rsidRDefault="002562F9" w:rsidP="002562F9">
      <w:pPr>
        <w:tabs>
          <w:tab w:val="left" w:pos="1985"/>
        </w:tabs>
        <w:rPr>
          <w:sz w:val="24"/>
        </w:rPr>
      </w:pPr>
    </w:p>
    <w:p w:rsidR="002562F9" w:rsidRDefault="002562F9" w:rsidP="002562F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562F9" w:rsidRDefault="002562F9" w:rsidP="002562F9">
      <w:pPr>
        <w:tabs>
          <w:tab w:val="left" w:pos="1985"/>
        </w:tabs>
        <w:rPr>
          <w:sz w:val="24"/>
        </w:rPr>
      </w:pPr>
    </w:p>
    <w:p w:rsidR="002562F9" w:rsidRDefault="002562F9" w:rsidP="002562F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43B49" w:rsidRDefault="00243B49" w:rsidP="002562F9">
      <w:pPr>
        <w:tabs>
          <w:tab w:val="left" w:pos="1985"/>
        </w:tabs>
        <w:rPr>
          <w:sz w:val="24"/>
        </w:rPr>
      </w:pPr>
    </w:p>
    <w:p w:rsidR="00243B49" w:rsidRDefault="00243B49" w:rsidP="002562F9">
      <w:pPr>
        <w:tabs>
          <w:tab w:val="left" w:pos="1985"/>
        </w:tabs>
        <w:rPr>
          <w:sz w:val="24"/>
        </w:rPr>
        <w:sectPr w:rsidR="00243B49" w:rsidSect="00DC22C9">
          <w:footerReference w:type="default" r:id="rId15"/>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43B49" w:rsidRPr="00C4186F" w:rsidTr="00D2248F">
        <w:trPr>
          <w:trHeight w:val="862"/>
          <w:jc w:val="center"/>
        </w:trPr>
        <w:tc>
          <w:tcPr>
            <w:tcW w:w="550" w:type="dxa"/>
            <w:vAlign w:val="center"/>
          </w:tcPr>
          <w:p w:rsidR="00243B49" w:rsidRPr="000A4BDA" w:rsidRDefault="00243B49" w:rsidP="00D2248F">
            <w:pPr>
              <w:jc w:val="center"/>
              <w:rPr>
                <w:b/>
                <w:szCs w:val="24"/>
              </w:rPr>
            </w:pPr>
            <w:r w:rsidRPr="000A4BDA">
              <w:rPr>
                <w:b/>
                <w:szCs w:val="24"/>
              </w:rPr>
              <w:lastRenderedPageBreak/>
              <w:br w:type="page"/>
              <w:t>l.p.</w:t>
            </w:r>
          </w:p>
        </w:tc>
        <w:tc>
          <w:tcPr>
            <w:tcW w:w="6237" w:type="dxa"/>
            <w:vAlign w:val="center"/>
          </w:tcPr>
          <w:p w:rsidR="00243B49" w:rsidRPr="000A4BDA" w:rsidRDefault="00243B49" w:rsidP="00D2248F">
            <w:pPr>
              <w:pStyle w:val="Nagwek6"/>
              <w:jc w:val="center"/>
              <w:rPr>
                <w:rFonts w:ascii="Times New Roman" w:hAnsi="Times New Roman"/>
                <w:color w:val="auto"/>
                <w:szCs w:val="22"/>
              </w:rPr>
            </w:pPr>
            <w:r>
              <w:rPr>
                <w:rFonts w:ascii="Times New Roman" w:hAnsi="Times New Roman"/>
                <w:color w:val="auto"/>
                <w:szCs w:val="22"/>
              </w:rPr>
              <w:t>Pakiet 5</w:t>
            </w:r>
          </w:p>
        </w:tc>
        <w:tc>
          <w:tcPr>
            <w:tcW w:w="1772" w:type="dxa"/>
            <w:vAlign w:val="center"/>
          </w:tcPr>
          <w:p w:rsidR="00243B49" w:rsidRPr="00363558" w:rsidRDefault="00243B49" w:rsidP="00D2248F">
            <w:pPr>
              <w:jc w:val="center"/>
              <w:rPr>
                <w:b/>
              </w:rPr>
            </w:pPr>
            <w:r w:rsidRPr="00363558">
              <w:rPr>
                <w:b/>
                <w:color w:val="000000"/>
              </w:rPr>
              <w:t>j.m.</w:t>
            </w:r>
          </w:p>
        </w:tc>
        <w:tc>
          <w:tcPr>
            <w:tcW w:w="837" w:type="dxa"/>
            <w:vAlign w:val="center"/>
          </w:tcPr>
          <w:p w:rsidR="00243B49" w:rsidRPr="00363558" w:rsidRDefault="00243B49" w:rsidP="00D2248F">
            <w:pPr>
              <w:jc w:val="center"/>
              <w:rPr>
                <w:b/>
              </w:rPr>
            </w:pPr>
            <w:r w:rsidRPr="00363558">
              <w:rPr>
                <w:b/>
              </w:rPr>
              <w:t>ilość</w:t>
            </w:r>
          </w:p>
        </w:tc>
        <w:tc>
          <w:tcPr>
            <w:tcW w:w="1134" w:type="dxa"/>
            <w:vAlign w:val="center"/>
          </w:tcPr>
          <w:p w:rsidR="00243B49" w:rsidRPr="00363558" w:rsidRDefault="00243B49" w:rsidP="00D2248F">
            <w:pPr>
              <w:jc w:val="center"/>
              <w:rPr>
                <w:b/>
              </w:rPr>
            </w:pPr>
            <w:r>
              <w:rPr>
                <w:b/>
              </w:rPr>
              <w:t>c</w:t>
            </w:r>
            <w:r w:rsidRPr="00363558">
              <w:rPr>
                <w:b/>
              </w:rPr>
              <w:t>ena jedn. netto</w:t>
            </w:r>
          </w:p>
        </w:tc>
        <w:tc>
          <w:tcPr>
            <w:tcW w:w="1134" w:type="dxa"/>
            <w:vAlign w:val="center"/>
          </w:tcPr>
          <w:p w:rsidR="00243B49" w:rsidRPr="00363558" w:rsidRDefault="00243B49" w:rsidP="00D2248F">
            <w:pPr>
              <w:jc w:val="center"/>
              <w:rPr>
                <w:b/>
              </w:rPr>
            </w:pPr>
            <w:r>
              <w:rPr>
                <w:b/>
              </w:rPr>
              <w:t>w</w:t>
            </w:r>
            <w:r w:rsidRPr="00363558">
              <w:rPr>
                <w:b/>
              </w:rPr>
              <w:t>artość netto</w:t>
            </w:r>
          </w:p>
        </w:tc>
        <w:tc>
          <w:tcPr>
            <w:tcW w:w="838" w:type="dxa"/>
            <w:vAlign w:val="center"/>
          </w:tcPr>
          <w:p w:rsidR="00243B49" w:rsidRPr="00363558" w:rsidRDefault="00243B49" w:rsidP="00D2248F">
            <w:pPr>
              <w:jc w:val="center"/>
              <w:rPr>
                <w:b/>
              </w:rPr>
            </w:pPr>
            <w:r w:rsidRPr="00363558">
              <w:rPr>
                <w:b/>
              </w:rPr>
              <w:t>VAT</w:t>
            </w:r>
          </w:p>
        </w:tc>
        <w:tc>
          <w:tcPr>
            <w:tcW w:w="1134" w:type="dxa"/>
            <w:vAlign w:val="center"/>
          </w:tcPr>
          <w:p w:rsidR="00243B49" w:rsidRPr="00363558" w:rsidRDefault="00243B49" w:rsidP="00D2248F">
            <w:pPr>
              <w:jc w:val="center"/>
              <w:rPr>
                <w:b/>
              </w:rPr>
            </w:pPr>
            <w:r>
              <w:rPr>
                <w:b/>
              </w:rPr>
              <w:t>w</w:t>
            </w:r>
            <w:r w:rsidRPr="00363558">
              <w:rPr>
                <w:b/>
              </w:rPr>
              <w:t>artość brutto</w:t>
            </w:r>
          </w:p>
        </w:tc>
        <w:tc>
          <w:tcPr>
            <w:tcW w:w="1361" w:type="dxa"/>
            <w:vAlign w:val="center"/>
          </w:tcPr>
          <w:p w:rsidR="00243B49" w:rsidRPr="00363558" w:rsidRDefault="00243B49" w:rsidP="00D2248F">
            <w:pPr>
              <w:jc w:val="center"/>
              <w:rPr>
                <w:b/>
              </w:rPr>
            </w:pPr>
            <w:r>
              <w:rPr>
                <w:b/>
              </w:rPr>
              <w:t>n</w:t>
            </w:r>
            <w:r w:rsidRPr="00363558">
              <w:rPr>
                <w:b/>
              </w:rPr>
              <w:t>azwa handlowa/</w:t>
            </w:r>
          </w:p>
          <w:p w:rsidR="00243B49" w:rsidRPr="00363558" w:rsidRDefault="00243B49" w:rsidP="00D2248F">
            <w:pPr>
              <w:jc w:val="center"/>
              <w:rPr>
                <w:b/>
              </w:rPr>
            </w:pPr>
            <w:r w:rsidRPr="00363558">
              <w:rPr>
                <w:b/>
              </w:rPr>
              <w:t>nr katalogowy</w:t>
            </w:r>
          </w:p>
        </w:tc>
      </w:tr>
      <w:tr w:rsidR="00243B49" w:rsidRPr="00C4186F" w:rsidTr="00D2248F">
        <w:trPr>
          <w:jc w:val="center"/>
        </w:trPr>
        <w:tc>
          <w:tcPr>
            <w:tcW w:w="550" w:type="dxa"/>
            <w:vAlign w:val="center"/>
          </w:tcPr>
          <w:p w:rsidR="00243B49" w:rsidRPr="000A4BDA" w:rsidRDefault="00243B49" w:rsidP="00D2248F">
            <w:pPr>
              <w:jc w:val="center"/>
              <w:rPr>
                <w:szCs w:val="24"/>
              </w:rPr>
            </w:pPr>
            <w:r w:rsidRPr="000A4BDA">
              <w:rPr>
                <w:szCs w:val="24"/>
              </w:rPr>
              <w:t>1</w:t>
            </w:r>
          </w:p>
        </w:tc>
        <w:tc>
          <w:tcPr>
            <w:tcW w:w="6237" w:type="dxa"/>
            <w:tcMar>
              <w:top w:w="113" w:type="dxa"/>
              <w:bottom w:w="113" w:type="dxa"/>
            </w:tcMar>
            <w:vAlign w:val="center"/>
          </w:tcPr>
          <w:p w:rsidR="00243B49" w:rsidRPr="00BE52D8" w:rsidRDefault="00243B49" w:rsidP="007F128E">
            <w:pPr>
              <w:jc w:val="both"/>
              <w:rPr>
                <w:b/>
              </w:rPr>
            </w:pPr>
            <w:r w:rsidRPr="00C96E5C">
              <w:rPr>
                <w:b/>
                <w:bCs/>
                <w:iCs/>
              </w:rPr>
              <w:t xml:space="preserve">Dispaza II (neutral protease from Bacillus polymyxa), </w:t>
            </w:r>
            <w:r w:rsidRPr="00C96E5C">
              <w:t>(ilość 5g)</w:t>
            </w:r>
            <w:r w:rsidRPr="00C96E5C">
              <w:rPr>
                <w:b/>
                <w:bCs/>
                <w:iCs/>
              </w:rPr>
              <w:t xml:space="preserve"> </w:t>
            </w:r>
            <w:r w:rsidRPr="00C96E5C">
              <w:t xml:space="preserve">pakowany w postaci liofilizowanego, niejałowego proszku do zastosowań badawczych w dysocjacji komórek lub tkanek. </w:t>
            </w:r>
            <w:r w:rsidRPr="00C96E5C">
              <w:rPr>
                <w:bCs/>
                <w:iCs/>
              </w:rPr>
              <w:t xml:space="preserve">Opakowanie 5g, przechowywanie w temperaturze </w:t>
            </w:r>
            <w:r w:rsidRPr="00C96E5C">
              <w:t xml:space="preserve">2°C </w:t>
            </w:r>
            <w:r w:rsidRPr="000525E8">
              <w:t>do</w:t>
            </w:r>
            <w:r w:rsidRPr="00C96E5C">
              <w:t xml:space="preserve"> 8°C</w:t>
            </w:r>
            <w:r w:rsidRPr="00C96E5C">
              <w:rPr>
                <w:bCs/>
                <w:iCs/>
              </w:rPr>
              <w:t xml:space="preserve">. </w:t>
            </w:r>
            <w:r w:rsidRPr="00C96E5C">
              <w:t>Testowane pod względem osmolarności, pH, zawartości endotoksyn, bakterii i grzybów.</w:t>
            </w:r>
          </w:p>
        </w:tc>
        <w:tc>
          <w:tcPr>
            <w:tcW w:w="1772" w:type="dxa"/>
            <w:vAlign w:val="center"/>
          </w:tcPr>
          <w:p w:rsidR="00243B49" w:rsidRPr="00F63E1A" w:rsidRDefault="00243B49" w:rsidP="00D2248F">
            <w:pPr>
              <w:jc w:val="center"/>
            </w:pPr>
            <w:r w:rsidRPr="00C96E5C">
              <w:t>szt.</w:t>
            </w:r>
          </w:p>
        </w:tc>
        <w:tc>
          <w:tcPr>
            <w:tcW w:w="837" w:type="dxa"/>
            <w:vAlign w:val="center"/>
          </w:tcPr>
          <w:p w:rsidR="00243B49" w:rsidRPr="00F63E1A" w:rsidRDefault="00243B49" w:rsidP="00D2248F">
            <w:pPr>
              <w:jc w:val="center"/>
            </w:pPr>
            <w:r>
              <w:t>1</w:t>
            </w:r>
          </w:p>
        </w:tc>
        <w:tc>
          <w:tcPr>
            <w:tcW w:w="1134" w:type="dxa"/>
            <w:vAlign w:val="center"/>
          </w:tcPr>
          <w:p w:rsidR="00243B49" w:rsidRPr="00542F5B" w:rsidRDefault="00243B49" w:rsidP="00D2248F">
            <w:pPr>
              <w:jc w:val="center"/>
            </w:pPr>
          </w:p>
        </w:tc>
        <w:tc>
          <w:tcPr>
            <w:tcW w:w="1134" w:type="dxa"/>
            <w:vAlign w:val="center"/>
          </w:tcPr>
          <w:p w:rsidR="00243B49" w:rsidRPr="00542F5B" w:rsidRDefault="00243B49" w:rsidP="00D2248F">
            <w:pPr>
              <w:jc w:val="center"/>
            </w:pPr>
          </w:p>
        </w:tc>
        <w:tc>
          <w:tcPr>
            <w:tcW w:w="838" w:type="dxa"/>
            <w:vAlign w:val="center"/>
          </w:tcPr>
          <w:p w:rsidR="00243B49" w:rsidRPr="00542F5B" w:rsidRDefault="00243B49" w:rsidP="00D2248F">
            <w:pPr>
              <w:jc w:val="center"/>
            </w:pPr>
            <w:r>
              <w:t>23%</w:t>
            </w:r>
          </w:p>
        </w:tc>
        <w:tc>
          <w:tcPr>
            <w:tcW w:w="1134" w:type="dxa"/>
            <w:vAlign w:val="center"/>
          </w:tcPr>
          <w:p w:rsidR="00243B49" w:rsidRPr="000A4BDA" w:rsidRDefault="00243B49" w:rsidP="00D2248F">
            <w:pPr>
              <w:jc w:val="center"/>
              <w:rPr>
                <w:b/>
                <w:szCs w:val="24"/>
              </w:rPr>
            </w:pPr>
          </w:p>
        </w:tc>
        <w:tc>
          <w:tcPr>
            <w:tcW w:w="1361" w:type="dxa"/>
            <w:vAlign w:val="center"/>
          </w:tcPr>
          <w:p w:rsidR="00243B49" w:rsidRPr="000A4BDA" w:rsidRDefault="00243B49" w:rsidP="00D2248F">
            <w:pPr>
              <w:jc w:val="center"/>
              <w:rPr>
                <w:b/>
                <w:szCs w:val="24"/>
              </w:rPr>
            </w:pPr>
          </w:p>
        </w:tc>
      </w:tr>
      <w:tr w:rsidR="00243B49" w:rsidRPr="00C4186F" w:rsidTr="00D2248F">
        <w:trPr>
          <w:jc w:val="center"/>
        </w:trPr>
        <w:tc>
          <w:tcPr>
            <w:tcW w:w="550" w:type="dxa"/>
            <w:vAlign w:val="center"/>
          </w:tcPr>
          <w:p w:rsidR="00243B49" w:rsidRPr="000A4BDA" w:rsidRDefault="00243B49" w:rsidP="00D2248F">
            <w:pPr>
              <w:jc w:val="center"/>
              <w:rPr>
                <w:szCs w:val="24"/>
              </w:rPr>
            </w:pPr>
            <w:r>
              <w:rPr>
                <w:szCs w:val="24"/>
              </w:rPr>
              <w:t>2</w:t>
            </w:r>
          </w:p>
        </w:tc>
        <w:tc>
          <w:tcPr>
            <w:tcW w:w="6237" w:type="dxa"/>
            <w:tcMar>
              <w:top w:w="113" w:type="dxa"/>
              <w:bottom w:w="113" w:type="dxa"/>
            </w:tcMar>
            <w:vAlign w:val="center"/>
          </w:tcPr>
          <w:p w:rsidR="00243B49" w:rsidRPr="00BE52D8" w:rsidRDefault="00243B49" w:rsidP="007F128E">
            <w:pPr>
              <w:jc w:val="both"/>
              <w:rPr>
                <w:b/>
              </w:rPr>
            </w:pPr>
            <w:r w:rsidRPr="00C96E5C">
              <w:rPr>
                <w:b/>
              </w:rPr>
              <w:t xml:space="preserve">Trypsyna </w:t>
            </w:r>
            <w:r w:rsidRPr="00C96E5C">
              <w:t>(ilość 100g)</w:t>
            </w:r>
            <w:r w:rsidRPr="00C96E5C">
              <w:rPr>
                <w:b/>
                <w:iCs/>
              </w:rPr>
              <w:t xml:space="preserve">, </w:t>
            </w:r>
            <w:r w:rsidRPr="00C96E5C">
              <w:t>pakowana w postaci liofilizowanego proszku, napromieniowana. Enzym używany do</w:t>
            </w:r>
            <w:r w:rsidRPr="00C96E5C">
              <w:rPr>
                <w:iCs/>
              </w:rPr>
              <w:t xml:space="preserve"> trawienia połączeń międzykomórkowych, jest szeroko stosowany do dysocjacji komórek, podczas rutynowego pasażowania hodowli komórkowej</w:t>
            </w:r>
            <w:r w:rsidRPr="00126CE8">
              <w:rPr>
                <w:iCs/>
              </w:rPr>
              <w:t xml:space="preserve"> i dysocjacji pierwotnej tkanki. Przechowywana w temperaturze </w:t>
            </w:r>
            <w:r>
              <w:rPr>
                <w:color w:val="000000"/>
              </w:rPr>
              <w:t>2°C</w:t>
            </w:r>
            <w:r w:rsidRPr="0098425E">
              <w:t xml:space="preserve"> do</w:t>
            </w:r>
            <w:r w:rsidRPr="00126CE8">
              <w:rPr>
                <w:color w:val="000000"/>
              </w:rPr>
              <w:t xml:space="preserve"> 8°C,</w:t>
            </w:r>
            <w:r w:rsidRPr="00126CE8">
              <w:t xml:space="preserve"> </w:t>
            </w:r>
            <w:r w:rsidRPr="00126CE8">
              <w:rPr>
                <w:iCs/>
              </w:rPr>
              <w:t>przeznaczony do użycia w hodowlach komórkowych</w:t>
            </w:r>
            <w:r w:rsidRPr="00126CE8">
              <w:t xml:space="preserve">. </w:t>
            </w:r>
            <w:r>
              <w:t>P</w:t>
            </w:r>
            <w:r w:rsidRPr="00D85E20">
              <w:t>rzetestowany</w:t>
            </w:r>
            <w:r w:rsidRPr="00126CE8">
              <w:t xml:space="preserve"> pod względem osmolarności, pH, zawartości endotoksyn, bakterii, grzybów</w:t>
            </w:r>
            <w:r w:rsidR="007F128E">
              <w:br/>
            </w:r>
            <w:r w:rsidRPr="00126CE8">
              <w:t>i wirusów. Roztwór enzymu musi być wytwarzane w ściśle kontrolowanych w</w:t>
            </w:r>
            <w:r w:rsidRPr="004C2F02">
              <w:t>arunkach, zgodnie z założeniami dobrej praktyki wytwarzania, zapewniając stałą wydajność między seriami</w:t>
            </w:r>
          </w:p>
        </w:tc>
        <w:tc>
          <w:tcPr>
            <w:tcW w:w="1772" w:type="dxa"/>
            <w:vAlign w:val="center"/>
          </w:tcPr>
          <w:p w:rsidR="00243B49" w:rsidRPr="00F63E1A" w:rsidRDefault="00243B49" w:rsidP="00D2248F">
            <w:pPr>
              <w:jc w:val="center"/>
            </w:pPr>
            <w:r w:rsidRPr="00C96E5C">
              <w:t>szt.</w:t>
            </w:r>
          </w:p>
        </w:tc>
        <w:tc>
          <w:tcPr>
            <w:tcW w:w="837" w:type="dxa"/>
            <w:vAlign w:val="center"/>
          </w:tcPr>
          <w:p w:rsidR="00243B49" w:rsidRPr="00F63E1A" w:rsidRDefault="00243B49" w:rsidP="00D2248F">
            <w:pPr>
              <w:jc w:val="center"/>
            </w:pPr>
            <w:r>
              <w:t>1</w:t>
            </w:r>
          </w:p>
        </w:tc>
        <w:tc>
          <w:tcPr>
            <w:tcW w:w="1134" w:type="dxa"/>
            <w:vAlign w:val="center"/>
          </w:tcPr>
          <w:p w:rsidR="00243B49" w:rsidRPr="00542F5B" w:rsidRDefault="00243B49" w:rsidP="00D2248F">
            <w:pPr>
              <w:jc w:val="center"/>
            </w:pPr>
          </w:p>
        </w:tc>
        <w:tc>
          <w:tcPr>
            <w:tcW w:w="1134" w:type="dxa"/>
            <w:vAlign w:val="center"/>
          </w:tcPr>
          <w:p w:rsidR="00243B49" w:rsidRPr="00542F5B" w:rsidRDefault="00243B49" w:rsidP="00D2248F">
            <w:pPr>
              <w:jc w:val="center"/>
            </w:pPr>
          </w:p>
        </w:tc>
        <w:tc>
          <w:tcPr>
            <w:tcW w:w="838" w:type="dxa"/>
            <w:vAlign w:val="center"/>
          </w:tcPr>
          <w:p w:rsidR="00243B49" w:rsidRPr="00542F5B" w:rsidRDefault="00243B49" w:rsidP="00D2248F">
            <w:pPr>
              <w:jc w:val="center"/>
            </w:pPr>
            <w:r>
              <w:t>23%</w:t>
            </w:r>
          </w:p>
        </w:tc>
        <w:tc>
          <w:tcPr>
            <w:tcW w:w="1134" w:type="dxa"/>
            <w:vAlign w:val="center"/>
          </w:tcPr>
          <w:p w:rsidR="00243B49" w:rsidRPr="000A4BDA" w:rsidRDefault="00243B49" w:rsidP="00D2248F">
            <w:pPr>
              <w:jc w:val="center"/>
              <w:rPr>
                <w:b/>
                <w:szCs w:val="24"/>
              </w:rPr>
            </w:pPr>
          </w:p>
        </w:tc>
        <w:tc>
          <w:tcPr>
            <w:tcW w:w="1361" w:type="dxa"/>
            <w:vAlign w:val="center"/>
          </w:tcPr>
          <w:p w:rsidR="00243B49" w:rsidRPr="000A4BDA" w:rsidRDefault="00243B49" w:rsidP="00D2248F">
            <w:pPr>
              <w:jc w:val="center"/>
              <w:rPr>
                <w:b/>
                <w:szCs w:val="24"/>
              </w:rPr>
            </w:pPr>
          </w:p>
        </w:tc>
      </w:tr>
      <w:tr w:rsidR="00243B49" w:rsidRPr="00C4186F" w:rsidTr="00D2248F">
        <w:trPr>
          <w:jc w:val="center"/>
        </w:trPr>
        <w:tc>
          <w:tcPr>
            <w:tcW w:w="10530" w:type="dxa"/>
            <w:gridSpan w:val="5"/>
            <w:shd w:val="clear" w:color="auto" w:fill="D9D9D9"/>
            <w:tcMar>
              <w:top w:w="113" w:type="dxa"/>
              <w:bottom w:w="113" w:type="dxa"/>
            </w:tcMar>
            <w:vAlign w:val="center"/>
          </w:tcPr>
          <w:p w:rsidR="00243B49" w:rsidRPr="000A4BDA" w:rsidRDefault="00243B49" w:rsidP="00D2248F">
            <w:pPr>
              <w:jc w:val="right"/>
              <w:rPr>
                <w:b/>
                <w:szCs w:val="24"/>
              </w:rPr>
            </w:pPr>
            <w:r>
              <w:rPr>
                <w:b/>
                <w:szCs w:val="24"/>
              </w:rPr>
              <w:t>Razem:</w:t>
            </w:r>
          </w:p>
        </w:tc>
        <w:tc>
          <w:tcPr>
            <w:tcW w:w="1134" w:type="dxa"/>
            <w:shd w:val="clear" w:color="auto" w:fill="D9D9D9"/>
            <w:tcMar>
              <w:top w:w="113" w:type="dxa"/>
              <w:bottom w:w="113" w:type="dxa"/>
            </w:tcMar>
            <w:vAlign w:val="center"/>
          </w:tcPr>
          <w:p w:rsidR="00243B49" w:rsidRPr="000A4BDA" w:rsidRDefault="00243B49" w:rsidP="00D2248F">
            <w:pPr>
              <w:jc w:val="center"/>
              <w:rPr>
                <w:b/>
                <w:szCs w:val="24"/>
              </w:rPr>
            </w:pPr>
          </w:p>
        </w:tc>
        <w:tc>
          <w:tcPr>
            <w:tcW w:w="838" w:type="dxa"/>
            <w:shd w:val="clear" w:color="auto" w:fill="D9D9D9"/>
            <w:tcMar>
              <w:top w:w="113" w:type="dxa"/>
              <w:bottom w:w="113" w:type="dxa"/>
            </w:tcMar>
            <w:vAlign w:val="center"/>
          </w:tcPr>
          <w:p w:rsidR="00243B49" w:rsidRPr="000A4BDA" w:rsidRDefault="00243B49" w:rsidP="00D2248F">
            <w:pPr>
              <w:jc w:val="center"/>
              <w:rPr>
                <w:b/>
                <w:szCs w:val="24"/>
              </w:rPr>
            </w:pPr>
          </w:p>
        </w:tc>
        <w:tc>
          <w:tcPr>
            <w:tcW w:w="1134" w:type="dxa"/>
            <w:shd w:val="clear" w:color="auto" w:fill="D9D9D9"/>
            <w:tcMar>
              <w:top w:w="113" w:type="dxa"/>
              <w:bottom w:w="113" w:type="dxa"/>
            </w:tcMar>
            <w:vAlign w:val="center"/>
          </w:tcPr>
          <w:p w:rsidR="00243B49" w:rsidRPr="000A4BDA" w:rsidRDefault="00243B49" w:rsidP="00D2248F">
            <w:pPr>
              <w:jc w:val="center"/>
              <w:rPr>
                <w:b/>
                <w:szCs w:val="24"/>
              </w:rPr>
            </w:pPr>
          </w:p>
        </w:tc>
        <w:tc>
          <w:tcPr>
            <w:tcW w:w="1361" w:type="dxa"/>
            <w:shd w:val="clear" w:color="auto" w:fill="D9D9D9"/>
            <w:tcMar>
              <w:top w:w="113" w:type="dxa"/>
              <w:bottom w:w="113" w:type="dxa"/>
            </w:tcMar>
          </w:tcPr>
          <w:p w:rsidR="00243B49" w:rsidRPr="000A4BDA" w:rsidRDefault="00243B49" w:rsidP="00D2248F">
            <w:pPr>
              <w:jc w:val="center"/>
              <w:rPr>
                <w:b/>
                <w:szCs w:val="24"/>
              </w:rPr>
            </w:pPr>
          </w:p>
        </w:tc>
      </w:tr>
    </w:tbl>
    <w:p w:rsidR="00243B49" w:rsidRDefault="00243B49" w:rsidP="00243B49">
      <w:pPr>
        <w:rPr>
          <w:b/>
          <w:sz w:val="24"/>
        </w:rPr>
      </w:pPr>
    </w:p>
    <w:p w:rsidR="00243B49" w:rsidRDefault="00243B49" w:rsidP="00243B49">
      <w:pPr>
        <w:rPr>
          <w:b/>
          <w:sz w:val="24"/>
        </w:rPr>
      </w:pPr>
    </w:p>
    <w:p w:rsidR="00243B49" w:rsidRDefault="00243B49" w:rsidP="00243B49">
      <w:pPr>
        <w:rPr>
          <w:b/>
          <w:sz w:val="24"/>
        </w:rPr>
      </w:pPr>
    </w:p>
    <w:p w:rsidR="00243B49" w:rsidRDefault="00243B49" w:rsidP="00243B49">
      <w:pPr>
        <w:rPr>
          <w:b/>
          <w:sz w:val="24"/>
        </w:rPr>
      </w:pPr>
      <w:r>
        <w:rPr>
          <w:b/>
          <w:sz w:val="24"/>
        </w:rPr>
        <w:t>Wartość Pakietu 5:</w:t>
      </w:r>
    </w:p>
    <w:p w:rsidR="00243B49" w:rsidRDefault="00243B49" w:rsidP="00243B49">
      <w:pPr>
        <w:rPr>
          <w:b/>
          <w:sz w:val="24"/>
        </w:rPr>
      </w:pPr>
    </w:p>
    <w:p w:rsidR="00243B49" w:rsidRDefault="00243B49" w:rsidP="00243B4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43B49" w:rsidRDefault="00243B49" w:rsidP="00243B49">
      <w:pPr>
        <w:rPr>
          <w:sz w:val="24"/>
        </w:rPr>
      </w:pPr>
      <w:r w:rsidRPr="003A3219">
        <w:rPr>
          <w:sz w:val="24"/>
        </w:rPr>
        <w:t>w tym:</w:t>
      </w:r>
    </w:p>
    <w:p w:rsidR="00243B49" w:rsidRDefault="00243B49" w:rsidP="00243B49">
      <w:pPr>
        <w:tabs>
          <w:tab w:val="left" w:pos="1985"/>
        </w:tabs>
        <w:rPr>
          <w:sz w:val="24"/>
        </w:rPr>
      </w:pPr>
    </w:p>
    <w:p w:rsidR="00243B49" w:rsidRDefault="00243B49" w:rsidP="00243B4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43B49" w:rsidRDefault="00243B49" w:rsidP="00243B49">
      <w:pPr>
        <w:tabs>
          <w:tab w:val="left" w:pos="1985"/>
        </w:tabs>
        <w:rPr>
          <w:sz w:val="24"/>
        </w:rPr>
      </w:pPr>
    </w:p>
    <w:p w:rsidR="00243B49" w:rsidRDefault="00243B49" w:rsidP="00243B4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43B49" w:rsidRDefault="00243B49" w:rsidP="00243B49">
      <w:pPr>
        <w:tabs>
          <w:tab w:val="left" w:pos="1985"/>
        </w:tabs>
        <w:rPr>
          <w:sz w:val="24"/>
        </w:rPr>
      </w:pPr>
    </w:p>
    <w:p w:rsidR="00243B49" w:rsidRDefault="00243B49" w:rsidP="00243B49">
      <w:pPr>
        <w:tabs>
          <w:tab w:val="left" w:pos="1985"/>
        </w:tabs>
        <w:rPr>
          <w:sz w:val="24"/>
        </w:rPr>
        <w:sectPr w:rsidR="00243B49"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43B49" w:rsidRPr="00C4186F" w:rsidTr="00D2248F">
        <w:trPr>
          <w:trHeight w:val="862"/>
          <w:jc w:val="center"/>
        </w:trPr>
        <w:tc>
          <w:tcPr>
            <w:tcW w:w="550" w:type="dxa"/>
            <w:vAlign w:val="center"/>
          </w:tcPr>
          <w:p w:rsidR="00243B49" w:rsidRPr="000A4BDA" w:rsidRDefault="00243B49" w:rsidP="00D2248F">
            <w:pPr>
              <w:jc w:val="center"/>
              <w:rPr>
                <w:b/>
                <w:szCs w:val="24"/>
              </w:rPr>
            </w:pPr>
            <w:r w:rsidRPr="000A4BDA">
              <w:rPr>
                <w:b/>
                <w:szCs w:val="24"/>
              </w:rPr>
              <w:lastRenderedPageBreak/>
              <w:br w:type="page"/>
              <w:t>l.p.</w:t>
            </w:r>
          </w:p>
        </w:tc>
        <w:tc>
          <w:tcPr>
            <w:tcW w:w="6237" w:type="dxa"/>
            <w:vAlign w:val="center"/>
          </w:tcPr>
          <w:p w:rsidR="00243B49" w:rsidRPr="000A4BDA" w:rsidRDefault="00243B49" w:rsidP="00D2248F">
            <w:pPr>
              <w:pStyle w:val="Nagwek6"/>
              <w:jc w:val="center"/>
              <w:rPr>
                <w:rFonts w:ascii="Times New Roman" w:hAnsi="Times New Roman"/>
                <w:color w:val="auto"/>
                <w:szCs w:val="22"/>
              </w:rPr>
            </w:pPr>
            <w:r>
              <w:rPr>
                <w:rFonts w:ascii="Times New Roman" w:hAnsi="Times New Roman"/>
                <w:color w:val="auto"/>
                <w:szCs w:val="22"/>
              </w:rPr>
              <w:t>Pakiet 6</w:t>
            </w:r>
          </w:p>
        </w:tc>
        <w:tc>
          <w:tcPr>
            <w:tcW w:w="1772" w:type="dxa"/>
            <w:vAlign w:val="center"/>
          </w:tcPr>
          <w:p w:rsidR="00243B49" w:rsidRPr="00363558" w:rsidRDefault="00243B49" w:rsidP="00D2248F">
            <w:pPr>
              <w:jc w:val="center"/>
              <w:rPr>
                <w:b/>
              </w:rPr>
            </w:pPr>
            <w:r w:rsidRPr="00363558">
              <w:rPr>
                <w:b/>
                <w:color w:val="000000"/>
              </w:rPr>
              <w:t>j.m.</w:t>
            </w:r>
          </w:p>
        </w:tc>
        <w:tc>
          <w:tcPr>
            <w:tcW w:w="837" w:type="dxa"/>
            <w:vAlign w:val="center"/>
          </w:tcPr>
          <w:p w:rsidR="00243B49" w:rsidRPr="00363558" w:rsidRDefault="00243B49" w:rsidP="00D2248F">
            <w:pPr>
              <w:jc w:val="center"/>
              <w:rPr>
                <w:b/>
              </w:rPr>
            </w:pPr>
            <w:r w:rsidRPr="00363558">
              <w:rPr>
                <w:b/>
              </w:rPr>
              <w:t>ilość</w:t>
            </w:r>
          </w:p>
        </w:tc>
        <w:tc>
          <w:tcPr>
            <w:tcW w:w="1134" w:type="dxa"/>
            <w:vAlign w:val="center"/>
          </w:tcPr>
          <w:p w:rsidR="00243B49" w:rsidRPr="00363558" w:rsidRDefault="00243B49" w:rsidP="00D2248F">
            <w:pPr>
              <w:jc w:val="center"/>
              <w:rPr>
                <w:b/>
              </w:rPr>
            </w:pPr>
            <w:r>
              <w:rPr>
                <w:b/>
              </w:rPr>
              <w:t>c</w:t>
            </w:r>
            <w:r w:rsidRPr="00363558">
              <w:rPr>
                <w:b/>
              </w:rPr>
              <w:t>ena jedn. netto</w:t>
            </w:r>
          </w:p>
        </w:tc>
        <w:tc>
          <w:tcPr>
            <w:tcW w:w="1134" w:type="dxa"/>
            <w:vAlign w:val="center"/>
          </w:tcPr>
          <w:p w:rsidR="00243B49" w:rsidRPr="00363558" w:rsidRDefault="00243B49" w:rsidP="00D2248F">
            <w:pPr>
              <w:jc w:val="center"/>
              <w:rPr>
                <w:b/>
              </w:rPr>
            </w:pPr>
            <w:r>
              <w:rPr>
                <w:b/>
              </w:rPr>
              <w:t>w</w:t>
            </w:r>
            <w:r w:rsidRPr="00363558">
              <w:rPr>
                <w:b/>
              </w:rPr>
              <w:t>artość netto</w:t>
            </w:r>
          </w:p>
        </w:tc>
        <w:tc>
          <w:tcPr>
            <w:tcW w:w="838" w:type="dxa"/>
            <w:vAlign w:val="center"/>
          </w:tcPr>
          <w:p w:rsidR="00243B49" w:rsidRPr="00363558" w:rsidRDefault="00243B49" w:rsidP="00D2248F">
            <w:pPr>
              <w:jc w:val="center"/>
              <w:rPr>
                <w:b/>
              </w:rPr>
            </w:pPr>
            <w:r w:rsidRPr="00363558">
              <w:rPr>
                <w:b/>
              </w:rPr>
              <w:t>VAT</w:t>
            </w:r>
          </w:p>
        </w:tc>
        <w:tc>
          <w:tcPr>
            <w:tcW w:w="1134" w:type="dxa"/>
            <w:vAlign w:val="center"/>
          </w:tcPr>
          <w:p w:rsidR="00243B49" w:rsidRPr="00363558" w:rsidRDefault="00243B49" w:rsidP="00D2248F">
            <w:pPr>
              <w:jc w:val="center"/>
              <w:rPr>
                <w:b/>
              </w:rPr>
            </w:pPr>
            <w:r>
              <w:rPr>
                <w:b/>
              </w:rPr>
              <w:t>w</w:t>
            </w:r>
            <w:r w:rsidRPr="00363558">
              <w:rPr>
                <w:b/>
              </w:rPr>
              <w:t>artość brutto</w:t>
            </w:r>
          </w:p>
        </w:tc>
        <w:tc>
          <w:tcPr>
            <w:tcW w:w="1361" w:type="dxa"/>
            <w:vAlign w:val="center"/>
          </w:tcPr>
          <w:p w:rsidR="00243B49" w:rsidRPr="00363558" w:rsidRDefault="00243B49" w:rsidP="00D2248F">
            <w:pPr>
              <w:jc w:val="center"/>
              <w:rPr>
                <w:b/>
              </w:rPr>
            </w:pPr>
            <w:r>
              <w:rPr>
                <w:b/>
              </w:rPr>
              <w:t>n</w:t>
            </w:r>
            <w:r w:rsidRPr="00363558">
              <w:rPr>
                <w:b/>
              </w:rPr>
              <w:t>azwa handlowa/</w:t>
            </w:r>
          </w:p>
          <w:p w:rsidR="00243B49" w:rsidRPr="00363558" w:rsidRDefault="00243B49" w:rsidP="00D2248F">
            <w:pPr>
              <w:jc w:val="center"/>
              <w:rPr>
                <w:b/>
              </w:rPr>
            </w:pPr>
            <w:r w:rsidRPr="00363558">
              <w:rPr>
                <w:b/>
              </w:rPr>
              <w:t>nr katalogowy</w:t>
            </w:r>
          </w:p>
        </w:tc>
      </w:tr>
      <w:tr w:rsidR="00243B49" w:rsidRPr="00C4186F" w:rsidTr="00D2248F">
        <w:trPr>
          <w:jc w:val="center"/>
        </w:trPr>
        <w:tc>
          <w:tcPr>
            <w:tcW w:w="550" w:type="dxa"/>
            <w:vAlign w:val="center"/>
          </w:tcPr>
          <w:p w:rsidR="00243B49" w:rsidRPr="000A4BDA" w:rsidRDefault="00243B49" w:rsidP="00D2248F">
            <w:pPr>
              <w:jc w:val="center"/>
              <w:rPr>
                <w:szCs w:val="24"/>
              </w:rPr>
            </w:pPr>
            <w:r w:rsidRPr="000A4BDA">
              <w:rPr>
                <w:szCs w:val="24"/>
              </w:rPr>
              <w:t>1</w:t>
            </w:r>
          </w:p>
        </w:tc>
        <w:tc>
          <w:tcPr>
            <w:tcW w:w="6237" w:type="dxa"/>
            <w:tcMar>
              <w:top w:w="113" w:type="dxa"/>
              <w:bottom w:w="113" w:type="dxa"/>
            </w:tcMar>
            <w:vAlign w:val="center"/>
          </w:tcPr>
          <w:p w:rsidR="00243B49" w:rsidRPr="00BE52D8" w:rsidRDefault="00243B49" w:rsidP="007F128E">
            <w:pPr>
              <w:contextualSpacing/>
              <w:jc w:val="both"/>
              <w:rPr>
                <w:b/>
              </w:rPr>
            </w:pPr>
            <w:r w:rsidRPr="00C96E5C">
              <w:rPr>
                <w:b/>
              </w:rPr>
              <w:t>Kompletne medium do hodowli ludzkich komórek mezenchymalnych</w:t>
            </w:r>
            <w:r w:rsidRPr="00C96E5C">
              <w:t xml:space="preserve"> (objętość 500 ml) Kompletne, zoptymalizowane medium dedykowane</w:t>
            </w:r>
            <w:r w:rsidR="007F128E">
              <w:br/>
              <w:t>d</w:t>
            </w:r>
            <w:r w:rsidRPr="00C96E5C">
              <w:t>o hodowli i ekspansji adherentnych, ludzkich mezenchymalnych komórek</w:t>
            </w:r>
            <w:r w:rsidRPr="00126CE8">
              <w:t xml:space="preserve"> macierzystych (MSC). Medium musi skutecznie wspierać rozwój MSC in vitro przy zachowaniu ich potencjału różnicowania. Pożywka</w:t>
            </w:r>
            <w:r w:rsidR="007F128E">
              <w:br/>
            </w:r>
            <w:r w:rsidRPr="00126CE8">
              <w:t xml:space="preserve">nie powinna zawierać surowicy odzwierzęcej. Medium musi być </w:t>
            </w:r>
            <w:r w:rsidRPr="00C96E5C">
              <w:t>wytwarzane w ściśle kontrolowanych warunkach, zgodnie z założeniami dobrej praktyki wytwarzania, zapewniając stałą wydajność między seriami i optymalne warunki do hodowli MSC. Medium nie może powodować przedwczesnego starzenia populacji komórek, spontanicznego różnicowania lub wzmożonej ekspresji onkogenów</w:t>
            </w:r>
          </w:p>
        </w:tc>
        <w:tc>
          <w:tcPr>
            <w:tcW w:w="1772" w:type="dxa"/>
            <w:vAlign w:val="center"/>
          </w:tcPr>
          <w:p w:rsidR="00243B49" w:rsidRPr="00F63E1A" w:rsidRDefault="00243B49" w:rsidP="00D2248F">
            <w:pPr>
              <w:jc w:val="center"/>
            </w:pPr>
            <w:r w:rsidRPr="00C96E5C">
              <w:t>szt.</w:t>
            </w:r>
          </w:p>
        </w:tc>
        <w:tc>
          <w:tcPr>
            <w:tcW w:w="837" w:type="dxa"/>
            <w:vAlign w:val="center"/>
          </w:tcPr>
          <w:p w:rsidR="00243B49" w:rsidRPr="00F63E1A" w:rsidRDefault="00243B49" w:rsidP="00D2248F">
            <w:pPr>
              <w:jc w:val="center"/>
            </w:pPr>
            <w:r>
              <w:t>10</w:t>
            </w:r>
          </w:p>
        </w:tc>
        <w:tc>
          <w:tcPr>
            <w:tcW w:w="1134" w:type="dxa"/>
            <w:vAlign w:val="center"/>
          </w:tcPr>
          <w:p w:rsidR="00243B49" w:rsidRPr="00542F5B" w:rsidRDefault="00243B49" w:rsidP="00D2248F">
            <w:pPr>
              <w:jc w:val="center"/>
            </w:pPr>
          </w:p>
        </w:tc>
        <w:tc>
          <w:tcPr>
            <w:tcW w:w="1134" w:type="dxa"/>
            <w:vAlign w:val="center"/>
          </w:tcPr>
          <w:p w:rsidR="00243B49" w:rsidRPr="00542F5B" w:rsidRDefault="00243B49" w:rsidP="00D2248F">
            <w:pPr>
              <w:jc w:val="center"/>
            </w:pPr>
          </w:p>
        </w:tc>
        <w:tc>
          <w:tcPr>
            <w:tcW w:w="838" w:type="dxa"/>
            <w:vAlign w:val="center"/>
          </w:tcPr>
          <w:p w:rsidR="00243B49" w:rsidRPr="00542F5B" w:rsidRDefault="00243B49" w:rsidP="00D2248F">
            <w:pPr>
              <w:jc w:val="center"/>
            </w:pPr>
            <w:r>
              <w:t>23%</w:t>
            </w:r>
          </w:p>
        </w:tc>
        <w:tc>
          <w:tcPr>
            <w:tcW w:w="1134" w:type="dxa"/>
            <w:vAlign w:val="center"/>
          </w:tcPr>
          <w:p w:rsidR="00243B49" w:rsidRPr="000A4BDA" w:rsidRDefault="00243B49" w:rsidP="00D2248F">
            <w:pPr>
              <w:jc w:val="center"/>
              <w:rPr>
                <w:b/>
                <w:szCs w:val="24"/>
              </w:rPr>
            </w:pPr>
          </w:p>
        </w:tc>
        <w:tc>
          <w:tcPr>
            <w:tcW w:w="1361" w:type="dxa"/>
            <w:vAlign w:val="center"/>
          </w:tcPr>
          <w:p w:rsidR="00243B49" w:rsidRPr="000A4BDA" w:rsidRDefault="00243B49" w:rsidP="00D2248F">
            <w:pPr>
              <w:jc w:val="center"/>
              <w:rPr>
                <w:b/>
                <w:szCs w:val="24"/>
              </w:rPr>
            </w:pPr>
          </w:p>
        </w:tc>
      </w:tr>
      <w:tr w:rsidR="00243B49" w:rsidRPr="00C4186F" w:rsidTr="00D2248F">
        <w:trPr>
          <w:jc w:val="center"/>
        </w:trPr>
        <w:tc>
          <w:tcPr>
            <w:tcW w:w="10530" w:type="dxa"/>
            <w:gridSpan w:val="5"/>
            <w:shd w:val="clear" w:color="auto" w:fill="D9D9D9"/>
            <w:tcMar>
              <w:top w:w="113" w:type="dxa"/>
              <w:bottom w:w="113" w:type="dxa"/>
            </w:tcMar>
            <w:vAlign w:val="center"/>
          </w:tcPr>
          <w:p w:rsidR="00243B49" w:rsidRPr="000A4BDA" w:rsidRDefault="00243B49" w:rsidP="00D2248F">
            <w:pPr>
              <w:jc w:val="right"/>
              <w:rPr>
                <w:b/>
                <w:szCs w:val="24"/>
              </w:rPr>
            </w:pPr>
            <w:r>
              <w:rPr>
                <w:b/>
                <w:szCs w:val="24"/>
              </w:rPr>
              <w:t>Razem:</w:t>
            </w:r>
          </w:p>
        </w:tc>
        <w:tc>
          <w:tcPr>
            <w:tcW w:w="1134" w:type="dxa"/>
            <w:shd w:val="clear" w:color="auto" w:fill="D9D9D9"/>
            <w:tcMar>
              <w:top w:w="113" w:type="dxa"/>
              <w:bottom w:w="113" w:type="dxa"/>
            </w:tcMar>
            <w:vAlign w:val="center"/>
          </w:tcPr>
          <w:p w:rsidR="00243B49" w:rsidRPr="000A4BDA" w:rsidRDefault="00243B49" w:rsidP="00D2248F">
            <w:pPr>
              <w:jc w:val="center"/>
              <w:rPr>
                <w:b/>
                <w:szCs w:val="24"/>
              </w:rPr>
            </w:pPr>
          </w:p>
        </w:tc>
        <w:tc>
          <w:tcPr>
            <w:tcW w:w="838" w:type="dxa"/>
            <w:shd w:val="clear" w:color="auto" w:fill="D9D9D9"/>
            <w:tcMar>
              <w:top w:w="113" w:type="dxa"/>
              <w:bottom w:w="113" w:type="dxa"/>
            </w:tcMar>
            <w:vAlign w:val="center"/>
          </w:tcPr>
          <w:p w:rsidR="00243B49" w:rsidRPr="000A4BDA" w:rsidRDefault="00243B49" w:rsidP="00D2248F">
            <w:pPr>
              <w:jc w:val="center"/>
              <w:rPr>
                <w:b/>
                <w:szCs w:val="24"/>
              </w:rPr>
            </w:pPr>
          </w:p>
        </w:tc>
        <w:tc>
          <w:tcPr>
            <w:tcW w:w="1134" w:type="dxa"/>
            <w:shd w:val="clear" w:color="auto" w:fill="D9D9D9"/>
            <w:tcMar>
              <w:top w:w="113" w:type="dxa"/>
              <w:bottom w:w="113" w:type="dxa"/>
            </w:tcMar>
            <w:vAlign w:val="center"/>
          </w:tcPr>
          <w:p w:rsidR="00243B49" w:rsidRPr="000A4BDA" w:rsidRDefault="00243B49" w:rsidP="00D2248F">
            <w:pPr>
              <w:jc w:val="center"/>
              <w:rPr>
                <w:b/>
                <w:szCs w:val="24"/>
              </w:rPr>
            </w:pPr>
          </w:p>
        </w:tc>
        <w:tc>
          <w:tcPr>
            <w:tcW w:w="1361" w:type="dxa"/>
            <w:shd w:val="clear" w:color="auto" w:fill="D9D9D9"/>
            <w:tcMar>
              <w:top w:w="113" w:type="dxa"/>
              <w:bottom w:w="113" w:type="dxa"/>
            </w:tcMar>
          </w:tcPr>
          <w:p w:rsidR="00243B49" w:rsidRPr="000A4BDA" w:rsidRDefault="00243B49" w:rsidP="00D2248F">
            <w:pPr>
              <w:jc w:val="center"/>
              <w:rPr>
                <w:b/>
                <w:szCs w:val="24"/>
              </w:rPr>
            </w:pPr>
          </w:p>
        </w:tc>
      </w:tr>
    </w:tbl>
    <w:p w:rsidR="00243B49" w:rsidRDefault="00243B49" w:rsidP="00243B49">
      <w:pPr>
        <w:rPr>
          <w:b/>
          <w:sz w:val="24"/>
        </w:rPr>
      </w:pPr>
    </w:p>
    <w:p w:rsidR="00243B49" w:rsidRDefault="00243B49" w:rsidP="00243B49">
      <w:pPr>
        <w:rPr>
          <w:b/>
          <w:sz w:val="24"/>
        </w:rPr>
      </w:pPr>
    </w:p>
    <w:p w:rsidR="00243B49" w:rsidRDefault="00243B49" w:rsidP="00243B49">
      <w:pPr>
        <w:rPr>
          <w:b/>
          <w:sz w:val="24"/>
        </w:rPr>
      </w:pPr>
    </w:p>
    <w:p w:rsidR="00243B49" w:rsidRDefault="00243B49" w:rsidP="00243B49">
      <w:pPr>
        <w:rPr>
          <w:b/>
          <w:sz w:val="24"/>
        </w:rPr>
      </w:pPr>
      <w:r>
        <w:rPr>
          <w:b/>
          <w:sz w:val="24"/>
        </w:rPr>
        <w:t>Wartość Pakietu 6:</w:t>
      </w:r>
    </w:p>
    <w:p w:rsidR="00243B49" w:rsidRDefault="00243B49" w:rsidP="00243B49">
      <w:pPr>
        <w:rPr>
          <w:b/>
          <w:sz w:val="24"/>
        </w:rPr>
      </w:pPr>
    </w:p>
    <w:p w:rsidR="00243B49" w:rsidRDefault="00243B49" w:rsidP="00243B4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43B49" w:rsidRDefault="00243B49" w:rsidP="00243B49">
      <w:pPr>
        <w:rPr>
          <w:sz w:val="24"/>
        </w:rPr>
      </w:pPr>
      <w:r w:rsidRPr="003A3219">
        <w:rPr>
          <w:sz w:val="24"/>
        </w:rPr>
        <w:t>w tym:</w:t>
      </w:r>
    </w:p>
    <w:p w:rsidR="00243B49" w:rsidRDefault="00243B49" w:rsidP="00243B49">
      <w:pPr>
        <w:tabs>
          <w:tab w:val="left" w:pos="1985"/>
        </w:tabs>
        <w:rPr>
          <w:sz w:val="24"/>
        </w:rPr>
      </w:pPr>
    </w:p>
    <w:p w:rsidR="00243B49" w:rsidRDefault="00243B49" w:rsidP="00243B4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43B49" w:rsidRDefault="00243B49" w:rsidP="00243B49">
      <w:pPr>
        <w:tabs>
          <w:tab w:val="left" w:pos="1985"/>
        </w:tabs>
        <w:rPr>
          <w:sz w:val="24"/>
        </w:rPr>
      </w:pPr>
    </w:p>
    <w:p w:rsidR="00243B49" w:rsidRDefault="00243B49" w:rsidP="00243B4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43B49" w:rsidRDefault="00243B49" w:rsidP="00243B49">
      <w:pPr>
        <w:tabs>
          <w:tab w:val="left" w:pos="1985"/>
        </w:tabs>
        <w:rPr>
          <w:sz w:val="24"/>
        </w:rPr>
      </w:pPr>
    </w:p>
    <w:p w:rsidR="00243B49" w:rsidRDefault="00243B49" w:rsidP="00243B49">
      <w:pPr>
        <w:tabs>
          <w:tab w:val="left" w:pos="1985"/>
        </w:tabs>
        <w:rPr>
          <w:sz w:val="24"/>
        </w:rPr>
        <w:sectPr w:rsidR="00243B49"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43B49" w:rsidRPr="00C4186F" w:rsidTr="00D2248F">
        <w:trPr>
          <w:trHeight w:val="862"/>
          <w:jc w:val="center"/>
        </w:trPr>
        <w:tc>
          <w:tcPr>
            <w:tcW w:w="550" w:type="dxa"/>
            <w:vAlign w:val="center"/>
          </w:tcPr>
          <w:p w:rsidR="00243B49" w:rsidRPr="000A4BDA" w:rsidRDefault="00243B49" w:rsidP="00D2248F">
            <w:pPr>
              <w:jc w:val="center"/>
              <w:rPr>
                <w:b/>
                <w:szCs w:val="24"/>
              </w:rPr>
            </w:pPr>
            <w:r w:rsidRPr="000A4BDA">
              <w:rPr>
                <w:b/>
                <w:szCs w:val="24"/>
              </w:rPr>
              <w:lastRenderedPageBreak/>
              <w:br w:type="page"/>
              <w:t>l.p.</w:t>
            </w:r>
          </w:p>
        </w:tc>
        <w:tc>
          <w:tcPr>
            <w:tcW w:w="6237" w:type="dxa"/>
            <w:vAlign w:val="center"/>
          </w:tcPr>
          <w:p w:rsidR="00243B49" w:rsidRPr="000A4BDA" w:rsidRDefault="00243B49" w:rsidP="00D2248F">
            <w:pPr>
              <w:pStyle w:val="Nagwek6"/>
              <w:jc w:val="center"/>
              <w:rPr>
                <w:rFonts w:ascii="Times New Roman" w:hAnsi="Times New Roman"/>
                <w:color w:val="auto"/>
                <w:szCs w:val="22"/>
              </w:rPr>
            </w:pPr>
            <w:r>
              <w:rPr>
                <w:rFonts w:ascii="Times New Roman" w:hAnsi="Times New Roman"/>
                <w:color w:val="auto"/>
                <w:szCs w:val="22"/>
              </w:rPr>
              <w:t>Pakiet 7</w:t>
            </w:r>
          </w:p>
        </w:tc>
        <w:tc>
          <w:tcPr>
            <w:tcW w:w="1772" w:type="dxa"/>
            <w:vAlign w:val="center"/>
          </w:tcPr>
          <w:p w:rsidR="00243B49" w:rsidRPr="00363558" w:rsidRDefault="00243B49" w:rsidP="00D2248F">
            <w:pPr>
              <w:jc w:val="center"/>
              <w:rPr>
                <w:b/>
              </w:rPr>
            </w:pPr>
            <w:r w:rsidRPr="00363558">
              <w:rPr>
                <w:b/>
                <w:color w:val="000000"/>
              </w:rPr>
              <w:t>j.m.</w:t>
            </w:r>
          </w:p>
        </w:tc>
        <w:tc>
          <w:tcPr>
            <w:tcW w:w="837" w:type="dxa"/>
            <w:vAlign w:val="center"/>
          </w:tcPr>
          <w:p w:rsidR="00243B49" w:rsidRPr="00363558" w:rsidRDefault="00243B49" w:rsidP="00D2248F">
            <w:pPr>
              <w:jc w:val="center"/>
              <w:rPr>
                <w:b/>
              </w:rPr>
            </w:pPr>
            <w:r w:rsidRPr="00363558">
              <w:rPr>
                <w:b/>
              </w:rPr>
              <w:t>ilość</w:t>
            </w:r>
          </w:p>
        </w:tc>
        <w:tc>
          <w:tcPr>
            <w:tcW w:w="1134" w:type="dxa"/>
            <w:vAlign w:val="center"/>
          </w:tcPr>
          <w:p w:rsidR="00243B49" w:rsidRPr="00363558" w:rsidRDefault="00243B49" w:rsidP="00D2248F">
            <w:pPr>
              <w:jc w:val="center"/>
              <w:rPr>
                <w:b/>
              </w:rPr>
            </w:pPr>
            <w:r>
              <w:rPr>
                <w:b/>
              </w:rPr>
              <w:t>c</w:t>
            </w:r>
            <w:r w:rsidRPr="00363558">
              <w:rPr>
                <w:b/>
              </w:rPr>
              <w:t>ena jedn. netto</w:t>
            </w:r>
          </w:p>
        </w:tc>
        <w:tc>
          <w:tcPr>
            <w:tcW w:w="1134" w:type="dxa"/>
            <w:vAlign w:val="center"/>
          </w:tcPr>
          <w:p w:rsidR="00243B49" w:rsidRPr="00363558" w:rsidRDefault="00243B49" w:rsidP="00D2248F">
            <w:pPr>
              <w:jc w:val="center"/>
              <w:rPr>
                <w:b/>
              </w:rPr>
            </w:pPr>
            <w:r>
              <w:rPr>
                <w:b/>
              </w:rPr>
              <w:t>w</w:t>
            </w:r>
            <w:r w:rsidRPr="00363558">
              <w:rPr>
                <w:b/>
              </w:rPr>
              <w:t>artość netto</w:t>
            </w:r>
          </w:p>
        </w:tc>
        <w:tc>
          <w:tcPr>
            <w:tcW w:w="838" w:type="dxa"/>
            <w:vAlign w:val="center"/>
          </w:tcPr>
          <w:p w:rsidR="00243B49" w:rsidRPr="00363558" w:rsidRDefault="00243B49" w:rsidP="00D2248F">
            <w:pPr>
              <w:jc w:val="center"/>
              <w:rPr>
                <w:b/>
              </w:rPr>
            </w:pPr>
            <w:r w:rsidRPr="00363558">
              <w:rPr>
                <w:b/>
              </w:rPr>
              <w:t>VAT</w:t>
            </w:r>
          </w:p>
        </w:tc>
        <w:tc>
          <w:tcPr>
            <w:tcW w:w="1134" w:type="dxa"/>
            <w:vAlign w:val="center"/>
          </w:tcPr>
          <w:p w:rsidR="00243B49" w:rsidRPr="00363558" w:rsidRDefault="00243B49" w:rsidP="00D2248F">
            <w:pPr>
              <w:jc w:val="center"/>
              <w:rPr>
                <w:b/>
              </w:rPr>
            </w:pPr>
            <w:r>
              <w:rPr>
                <w:b/>
              </w:rPr>
              <w:t>w</w:t>
            </w:r>
            <w:r w:rsidRPr="00363558">
              <w:rPr>
                <w:b/>
              </w:rPr>
              <w:t>artość brutto</w:t>
            </w:r>
          </w:p>
        </w:tc>
        <w:tc>
          <w:tcPr>
            <w:tcW w:w="1361" w:type="dxa"/>
            <w:vAlign w:val="center"/>
          </w:tcPr>
          <w:p w:rsidR="00243B49" w:rsidRPr="00363558" w:rsidRDefault="00243B49" w:rsidP="00D2248F">
            <w:pPr>
              <w:jc w:val="center"/>
              <w:rPr>
                <w:b/>
              </w:rPr>
            </w:pPr>
            <w:r>
              <w:rPr>
                <w:b/>
              </w:rPr>
              <w:t>n</w:t>
            </w:r>
            <w:r w:rsidRPr="00363558">
              <w:rPr>
                <w:b/>
              </w:rPr>
              <w:t>azwa handlowa/</w:t>
            </w:r>
          </w:p>
          <w:p w:rsidR="00243B49" w:rsidRPr="00363558" w:rsidRDefault="00243B49" w:rsidP="00D2248F">
            <w:pPr>
              <w:jc w:val="center"/>
              <w:rPr>
                <w:b/>
              </w:rPr>
            </w:pPr>
            <w:r w:rsidRPr="00363558">
              <w:rPr>
                <w:b/>
              </w:rPr>
              <w:t>nr katalogowy</w:t>
            </w:r>
          </w:p>
        </w:tc>
      </w:tr>
      <w:tr w:rsidR="00243B49" w:rsidRPr="00C4186F" w:rsidTr="00D2248F">
        <w:trPr>
          <w:jc w:val="center"/>
        </w:trPr>
        <w:tc>
          <w:tcPr>
            <w:tcW w:w="550" w:type="dxa"/>
            <w:vAlign w:val="center"/>
          </w:tcPr>
          <w:p w:rsidR="00243B49" w:rsidRPr="000A4BDA" w:rsidRDefault="00243B49" w:rsidP="00D2248F">
            <w:pPr>
              <w:jc w:val="center"/>
              <w:rPr>
                <w:szCs w:val="24"/>
              </w:rPr>
            </w:pPr>
            <w:r w:rsidRPr="000A4BDA">
              <w:rPr>
                <w:szCs w:val="24"/>
              </w:rPr>
              <w:t>1</w:t>
            </w:r>
          </w:p>
        </w:tc>
        <w:tc>
          <w:tcPr>
            <w:tcW w:w="6237" w:type="dxa"/>
            <w:tcMar>
              <w:top w:w="113" w:type="dxa"/>
              <w:bottom w:w="113" w:type="dxa"/>
            </w:tcMar>
            <w:vAlign w:val="center"/>
          </w:tcPr>
          <w:p w:rsidR="00243B49" w:rsidRPr="00F63E1A" w:rsidRDefault="00243B49" w:rsidP="00C55D47">
            <w:pPr>
              <w:contextualSpacing/>
              <w:jc w:val="both"/>
            </w:pPr>
            <w:r w:rsidRPr="002146BC">
              <w:rPr>
                <w:b/>
              </w:rPr>
              <w:t>Płyn do przechowywania</w:t>
            </w:r>
            <w:r w:rsidRPr="00C96E5C">
              <w:rPr>
                <w:b/>
              </w:rPr>
              <w:t xml:space="preserve"> tkanek </w:t>
            </w:r>
            <w:r w:rsidRPr="00C96E5C">
              <w:t>(objętość 100 ml), roztwór dedykowany do przechowania tkanek i organów ludzkich, chroniący komórki przed apoptozą. Płyn powinien nadawać się zarówno</w:t>
            </w:r>
            <w:r w:rsidR="007F128E">
              <w:br/>
            </w:r>
            <w:r w:rsidRPr="00C96E5C">
              <w:t>do przewożenia, jak i przechowywania tkanek w</w:t>
            </w:r>
            <w:r>
              <w:t xml:space="preserve"> temperaturze od 2°C</w:t>
            </w:r>
            <w:r w:rsidR="007F128E">
              <w:br/>
            </w:r>
            <w:r w:rsidRPr="0098425E">
              <w:t>do</w:t>
            </w:r>
            <w:r w:rsidRPr="00BC4FA8">
              <w:rPr>
                <w:color w:val="000000"/>
              </w:rPr>
              <w:t xml:space="preserve"> 8</w:t>
            </w:r>
            <w:r w:rsidRPr="00D37AF3">
              <w:t>°C,</w:t>
            </w:r>
            <w:r w:rsidRPr="00BC4FA8">
              <w:rPr>
                <w:color w:val="FF0000"/>
              </w:rPr>
              <w:t xml:space="preserve"> </w:t>
            </w:r>
            <w:r w:rsidRPr="00D85E20">
              <w:t>Przetestowany</w:t>
            </w:r>
            <w:r w:rsidRPr="00126CE8">
              <w:t xml:space="preserve"> pod względem sterylności. </w:t>
            </w:r>
          </w:p>
        </w:tc>
        <w:tc>
          <w:tcPr>
            <w:tcW w:w="1772" w:type="dxa"/>
            <w:vAlign w:val="center"/>
          </w:tcPr>
          <w:p w:rsidR="00243B49" w:rsidRPr="00F63E1A" w:rsidRDefault="00243B49" w:rsidP="00D2248F">
            <w:pPr>
              <w:jc w:val="center"/>
            </w:pPr>
            <w:r w:rsidRPr="00BC4FA8">
              <w:t>szt</w:t>
            </w:r>
            <w:r>
              <w:t>.</w:t>
            </w:r>
          </w:p>
        </w:tc>
        <w:tc>
          <w:tcPr>
            <w:tcW w:w="837" w:type="dxa"/>
            <w:vAlign w:val="center"/>
          </w:tcPr>
          <w:p w:rsidR="00243B49" w:rsidRPr="00F63E1A" w:rsidRDefault="00243B49" w:rsidP="00D2248F">
            <w:pPr>
              <w:jc w:val="center"/>
            </w:pPr>
            <w:r>
              <w:t>50</w:t>
            </w:r>
          </w:p>
        </w:tc>
        <w:tc>
          <w:tcPr>
            <w:tcW w:w="1134" w:type="dxa"/>
            <w:vAlign w:val="center"/>
          </w:tcPr>
          <w:p w:rsidR="00243B49" w:rsidRPr="00542F5B" w:rsidRDefault="00243B49" w:rsidP="00D2248F">
            <w:pPr>
              <w:jc w:val="center"/>
            </w:pPr>
          </w:p>
        </w:tc>
        <w:tc>
          <w:tcPr>
            <w:tcW w:w="1134" w:type="dxa"/>
            <w:vAlign w:val="center"/>
          </w:tcPr>
          <w:p w:rsidR="00243B49" w:rsidRPr="00542F5B" w:rsidRDefault="00243B49" w:rsidP="00D2248F">
            <w:pPr>
              <w:jc w:val="center"/>
            </w:pPr>
          </w:p>
        </w:tc>
        <w:tc>
          <w:tcPr>
            <w:tcW w:w="838" w:type="dxa"/>
            <w:vAlign w:val="center"/>
          </w:tcPr>
          <w:p w:rsidR="00243B49" w:rsidRPr="00542F5B" w:rsidRDefault="00243B49" w:rsidP="00D2248F">
            <w:pPr>
              <w:jc w:val="center"/>
            </w:pPr>
            <w:r>
              <w:t>23%</w:t>
            </w:r>
          </w:p>
        </w:tc>
        <w:tc>
          <w:tcPr>
            <w:tcW w:w="1134" w:type="dxa"/>
            <w:vAlign w:val="center"/>
          </w:tcPr>
          <w:p w:rsidR="00243B49" w:rsidRPr="000A4BDA" w:rsidRDefault="00243B49" w:rsidP="00D2248F">
            <w:pPr>
              <w:jc w:val="center"/>
              <w:rPr>
                <w:b/>
                <w:szCs w:val="24"/>
              </w:rPr>
            </w:pPr>
          </w:p>
        </w:tc>
        <w:tc>
          <w:tcPr>
            <w:tcW w:w="1361" w:type="dxa"/>
            <w:vAlign w:val="center"/>
          </w:tcPr>
          <w:p w:rsidR="00243B49" w:rsidRPr="000A4BDA" w:rsidRDefault="00243B49" w:rsidP="00D2248F">
            <w:pPr>
              <w:jc w:val="center"/>
              <w:rPr>
                <w:b/>
                <w:szCs w:val="24"/>
              </w:rPr>
            </w:pPr>
          </w:p>
        </w:tc>
      </w:tr>
      <w:tr w:rsidR="00243B49" w:rsidRPr="00C4186F" w:rsidTr="00D2248F">
        <w:trPr>
          <w:jc w:val="center"/>
        </w:trPr>
        <w:tc>
          <w:tcPr>
            <w:tcW w:w="10530" w:type="dxa"/>
            <w:gridSpan w:val="5"/>
            <w:shd w:val="clear" w:color="auto" w:fill="D9D9D9"/>
            <w:tcMar>
              <w:top w:w="113" w:type="dxa"/>
              <w:bottom w:w="113" w:type="dxa"/>
            </w:tcMar>
            <w:vAlign w:val="center"/>
          </w:tcPr>
          <w:p w:rsidR="00243B49" w:rsidRPr="000A4BDA" w:rsidRDefault="00243B49" w:rsidP="00D2248F">
            <w:pPr>
              <w:jc w:val="right"/>
              <w:rPr>
                <w:b/>
                <w:szCs w:val="24"/>
              </w:rPr>
            </w:pPr>
            <w:r>
              <w:rPr>
                <w:b/>
                <w:szCs w:val="24"/>
              </w:rPr>
              <w:t>Razem:</w:t>
            </w:r>
          </w:p>
        </w:tc>
        <w:tc>
          <w:tcPr>
            <w:tcW w:w="1134" w:type="dxa"/>
            <w:shd w:val="clear" w:color="auto" w:fill="D9D9D9"/>
            <w:tcMar>
              <w:top w:w="113" w:type="dxa"/>
              <w:bottom w:w="113" w:type="dxa"/>
            </w:tcMar>
            <w:vAlign w:val="center"/>
          </w:tcPr>
          <w:p w:rsidR="00243B49" w:rsidRPr="000A4BDA" w:rsidRDefault="00243B49" w:rsidP="00D2248F">
            <w:pPr>
              <w:jc w:val="center"/>
              <w:rPr>
                <w:b/>
                <w:szCs w:val="24"/>
              </w:rPr>
            </w:pPr>
          </w:p>
        </w:tc>
        <w:tc>
          <w:tcPr>
            <w:tcW w:w="838" w:type="dxa"/>
            <w:shd w:val="clear" w:color="auto" w:fill="D9D9D9"/>
            <w:tcMar>
              <w:top w:w="113" w:type="dxa"/>
              <w:bottom w:w="113" w:type="dxa"/>
            </w:tcMar>
            <w:vAlign w:val="center"/>
          </w:tcPr>
          <w:p w:rsidR="00243B49" w:rsidRPr="000A4BDA" w:rsidRDefault="00243B49" w:rsidP="00D2248F">
            <w:pPr>
              <w:jc w:val="center"/>
              <w:rPr>
                <w:b/>
                <w:szCs w:val="24"/>
              </w:rPr>
            </w:pPr>
          </w:p>
        </w:tc>
        <w:tc>
          <w:tcPr>
            <w:tcW w:w="1134" w:type="dxa"/>
            <w:shd w:val="clear" w:color="auto" w:fill="D9D9D9"/>
            <w:tcMar>
              <w:top w:w="113" w:type="dxa"/>
              <w:bottom w:w="113" w:type="dxa"/>
            </w:tcMar>
            <w:vAlign w:val="center"/>
          </w:tcPr>
          <w:p w:rsidR="00243B49" w:rsidRPr="000A4BDA" w:rsidRDefault="00243B49" w:rsidP="00D2248F">
            <w:pPr>
              <w:jc w:val="center"/>
              <w:rPr>
                <w:b/>
                <w:szCs w:val="24"/>
              </w:rPr>
            </w:pPr>
          </w:p>
        </w:tc>
        <w:tc>
          <w:tcPr>
            <w:tcW w:w="1361" w:type="dxa"/>
            <w:shd w:val="clear" w:color="auto" w:fill="D9D9D9"/>
            <w:tcMar>
              <w:top w:w="113" w:type="dxa"/>
              <w:bottom w:w="113" w:type="dxa"/>
            </w:tcMar>
          </w:tcPr>
          <w:p w:rsidR="00243B49" w:rsidRPr="000A4BDA" w:rsidRDefault="00243B49" w:rsidP="00D2248F">
            <w:pPr>
              <w:jc w:val="center"/>
              <w:rPr>
                <w:b/>
                <w:szCs w:val="24"/>
              </w:rPr>
            </w:pPr>
          </w:p>
        </w:tc>
      </w:tr>
    </w:tbl>
    <w:p w:rsidR="00243B49" w:rsidRDefault="00243B49" w:rsidP="00243B49">
      <w:pPr>
        <w:rPr>
          <w:b/>
          <w:sz w:val="24"/>
        </w:rPr>
      </w:pPr>
    </w:p>
    <w:p w:rsidR="00243B49" w:rsidRDefault="00243B49" w:rsidP="00243B49">
      <w:pPr>
        <w:rPr>
          <w:b/>
          <w:sz w:val="24"/>
        </w:rPr>
      </w:pPr>
    </w:p>
    <w:p w:rsidR="00243B49" w:rsidRDefault="00243B49" w:rsidP="00243B49">
      <w:pPr>
        <w:rPr>
          <w:b/>
          <w:sz w:val="24"/>
        </w:rPr>
      </w:pPr>
    </w:p>
    <w:p w:rsidR="00243B49" w:rsidRDefault="00243B49" w:rsidP="00243B49">
      <w:pPr>
        <w:rPr>
          <w:b/>
          <w:sz w:val="24"/>
        </w:rPr>
      </w:pPr>
      <w:r>
        <w:rPr>
          <w:b/>
          <w:sz w:val="24"/>
        </w:rPr>
        <w:t>Wartość Pakietu 7:</w:t>
      </w:r>
    </w:p>
    <w:p w:rsidR="00243B49" w:rsidRDefault="00243B49" w:rsidP="00243B49">
      <w:pPr>
        <w:rPr>
          <w:b/>
          <w:sz w:val="24"/>
        </w:rPr>
      </w:pPr>
    </w:p>
    <w:p w:rsidR="00243B49" w:rsidRDefault="00243B49" w:rsidP="00243B4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43B49" w:rsidRDefault="00243B49" w:rsidP="00243B49">
      <w:pPr>
        <w:rPr>
          <w:sz w:val="24"/>
        </w:rPr>
      </w:pPr>
      <w:r w:rsidRPr="003A3219">
        <w:rPr>
          <w:sz w:val="24"/>
        </w:rPr>
        <w:t>w tym:</w:t>
      </w:r>
    </w:p>
    <w:p w:rsidR="00243B49" w:rsidRDefault="00243B49" w:rsidP="00243B49">
      <w:pPr>
        <w:tabs>
          <w:tab w:val="left" w:pos="1985"/>
        </w:tabs>
        <w:rPr>
          <w:sz w:val="24"/>
        </w:rPr>
      </w:pPr>
    </w:p>
    <w:p w:rsidR="00243B49" w:rsidRDefault="00243B49" w:rsidP="00243B4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43B49" w:rsidRDefault="00243B49" w:rsidP="00243B49">
      <w:pPr>
        <w:tabs>
          <w:tab w:val="left" w:pos="1985"/>
        </w:tabs>
        <w:rPr>
          <w:sz w:val="24"/>
        </w:rPr>
      </w:pPr>
    </w:p>
    <w:p w:rsidR="00243B49" w:rsidRDefault="00243B49" w:rsidP="00243B4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43B49" w:rsidRDefault="00243B49" w:rsidP="00243B49">
      <w:pPr>
        <w:tabs>
          <w:tab w:val="left" w:pos="1985"/>
        </w:tabs>
        <w:rPr>
          <w:sz w:val="24"/>
        </w:rPr>
      </w:pPr>
    </w:p>
    <w:p w:rsidR="00243B49" w:rsidRDefault="00243B49" w:rsidP="00243B49">
      <w:pPr>
        <w:tabs>
          <w:tab w:val="left" w:pos="1985"/>
        </w:tabs>
        <w:rPr>
          <w:sz w:val="24"/>
        </w:rPr>
        <w:sectPr w:rsidR="00243B49"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43B49" w:rsidRPr="00C4186F" w:rsidTr="00D2248F">
        <w:trPr>
          <w:trHeight w:val="862"/>
          <w:jc w:val="center"/>
        </w:trPr>
        <w:tc>
          <w:tcPr>
            <w:tcW w:w="550" w:type="dxa"/>
            <w:vAlign w:val="center"/>
          </w:tcPr>
          <w:p w:rsidR="00243B49" w:rsidRPr="000A4BDA" w:rsidRDefault="00243B49" w:rsidP="00D2248F">
            <w:pPr>
              <w:jc w:val="center"/>
              <w:rPr>
                <w:b/>
                <w:szCs w:val="24"/>
              </w:rPr>
            </w:pPr>
            <w:r w:rsidRPr="000A4BDA">
              <w:rPr>
                <w:b/>
                <w:szCs w:val="24"/>
              </w:rPr>
              <w:lastRenderedPageBreak/>
              <w:br w:type="page"/>
              <w:t>l.p.</w:t>
            </w:r>
          </w:p>
        </w:tc>
        <w:tc>
          <w:tcPr>
            <w:tcW w:w="6237" w:type="dxa"/>
            <w:vAlign w:val="center"/>
          </w:tcPr>
          <w:p w:rsidR="00243B49" w:rsidRPr="000A4BDA" w:rsidRDefault="00243B49" w:rsidP="00D2248F">
            <w:pPr>
              <w:pStyle w:val="Nagwek6"/>
              <w:jc w:val="center"/>
              <w:rPr>
                <w:rFonts w:ascii="Times New Roman" w:hAnsi="Times New Roman"/>
                <w:color w:val="auto"/>
                <w:szCs w:val="22"/>
              </w:rPr>
            </w:pPr>
            <w:r>
              <w:rPr>
                <w:rFonts w:ascii="Times New Roman" w:hAnsi="Times New Roman"/>
                <w:color w:val="auto"/>
                <w:szCs w:val="22"/>
              </w:rPr>
              <w:t>Pakiet 8</w:t>
            </w:r>
          </w:p>
        </w:tc>
        <w:tc>
          <w:tcPr>
            <w:tcW w:w="1772" w:type="dxa"/>
            <w:vAlign w:val="center"/>
          </w:tcPr>
          <w:p w:rsidR="00243B49" w:rsidRPr="00363558" w:rsidRDefault="00243B49" w:rsidP="00D2248F">
            <w:pPr>
              <w:jc w:val="center"/>
              <w:rPr>
                <w:b/>
              </w:rPr>
            </w:pPr>
            <w:r w:rsidRPr="00363558">
              <w:rPr>
                <w:b/>
                <w:color w:val="000000"/>
              </w:rPr>
              <w:t>j.m.</w:t>
            </w:r>
          </w:p>
        </w:tc>
        <w:tc>
          <w:tcPr>
            <w:tcW w:w="837" w:type="dxa"/>
            <w:vAlign w:val="center"/>
          </w:tcPr>
          <w:p w:rsidR="00243B49" w:rsidRPr="00363558" w:rsidRDefault="00243B49" w:rsidP="00D2248F">
            <w:pPr>
              <w:jc w:val="center"/>
              <w:rPr>
                <w:b/>
              </w:rPr>
            </w:pPr>
            <w:r w:rsidRPr="00363558">
              <w:rPr>
                <w:b/>
              </w:rPr>
              <w:t>ilość</w:t>
            </w:r>
          </w:p>
        </w:tc>
        <w:tc>
          <w:tcPr>
            <w:tcW w:w="1134" w:type="dxa"/>
            <w:vAlign w:val="center"/>
          </w:tcPr>
          <w:p w:rsidR="00243B49" w:rsidRPr="00363558" w:rsidRDefault="00243B49" w:rsidP="00D2248F">
            <w:pPr>
              <w:jc w:val="center"/>
              <w:rPr>
                <w:b/>
              </w:rPr>
            </w:pPr>
            <w:r>
              <w:rPr>
                <w:b/>
              </w:rPr>
              <w:t>c</w:t>
            </w:r>
            <w:r w:rsidRPr="00363558">
              <w:rPr>
                <w:b/>
              </w:rPr>
              <w:t>ena jedn. netto</w:t>
            </w:r>
          </w:p>
        </w:tc>
        <w:tc>
          <w:tcPr>
            <w:tcW w:w="1134" w:type="dxa"/>
            <w:vAlign w:val="center"/>
          </w:tcPr>
          <w:p w:rsidR="00243B49" w:rsidRPr="00363558" w:rsidRDefault="00243B49" w:rsidP="00D2248F">
            <w:pPr>
              <w:jc w:val="center"/>
              <w:rPr>
                <w:b/>
              </w:rPr>
            </w:pPr>
            <w:r>
              <w:rPr>
                <w:b/>
              </w:rPr>
              <w:t>w</w:t>
            </w:r>
            <w:r w:rsidRPr="00363558">
              <w:rPr>
                <w:b/>
              </w:rPr>
              <w:t>artość netto</w:t>
            </w:r>
          </w:p>
        </w:tc>
        <w:tc>
          <w:tcPr>
            <w:tcW w:w="838" w:type="dxa"/>
            <w:vAlign w:val="center"/>
          </w:tcPr>
          <w:p w:rsidR="00243B49" w:rsidRPr="00363558" w:rsidRDefault="00243B49" w:rsidP="00D2248F">
            <w:pPr>
              <w:jc w:val="center"/>
              <w:rPr>
                <w:b/>
              </w:rPr>
            </w:pPr>
            <w:r w:rsidRPr="00363558">
              <w:rPr>
                <w:b/>
              </w:rPr>
              <w:t>VAT</w:t>
            </w:r>
          </w:p>
        </w:tc>
        <w:tc>
          <w:tcPr>
            <w:tcW w:w="1134" w:type="dxa"/>
            <w:vAlign w:val="center"/>
          </w:tcPr>
          <w:p w:rsidR="00243B49" w:rsidRPr="00363558" w:rsidRDefault="00243B49" w:rsidP="00D2248F">
            <w:pPr>
              <w:jc w:val="center"/>
              <w:rPr>
                <w:b/>
              </w:rPr>
            </w:pPr>
            <w:r>
              <w:rPr>
                <w:b/>
              </w:rPr>
              <w:t>w</w:t>
            </w:r>
            <w:r w:rsidRPr="00363558">
              <w:rPr>
                <w:b/>
              </w:rPr>
              <w:t>artość brutto</w:t>
            </w:r>
          </w:p>
        </w:tc>
        <w:tc>
          <w:tcPr>
            <w:tcW w:w="1361" w:type="dxa"/>
            <w:vAlign w:val="center"/>
          </w:tcPr>
          <w:p w:rsidR="00243B49" w:rsidRPr="00363558" w:rsidRDefault="00243B49" w:rsidP="00D2248F">
            <w:pPr>
              <w:jc w:val="center"/>
              <w:rPr>
                <w:b/>
              </w:rPr>
            </w:pPr>
            <w:r>
              <w:rPr>
                <w:b/>
              </w:rPr>
              <w:t>n</w:t>
            </w:r>
            <w:r w:rsidRPr="00363558">
              <w:rPr>
                <w:b/>
              </w:rPr>
              <w:t>azwa handlowa/</w:t>
            </w:r>
          </w:p>
          <w:p w:rsidR="00243B49" w:rsidRPr="00363558" w:rsidRDefault="00243B49" w:rsidP="00D2248F">
            <w:pPr>
              <w:jc w:val="center"/>
              <w:rPr>
                <w:b/>
              </w:rPr>
            </w:pPr>
            <w:r w:rsidRPr="00363558">
              <w:rPr>
                <w:b/>
              </w:rPr>
              <w:t>nr katalogowy</w:t>
            </w:r>
          </w:p>
        </w:tc>
      </w:tr>
      <w:tr w:rsidR="00F21BFE" w:rsidRPr="00C4186F" w:rsidTr="00D2248F">
        <w:trPr>
          <w:jc w:val="center"/>
        </w:trPr>
        <w:tc>
          <w:tcPr>
            <w:tcW w:w="550" w:type="dxa"/>
            <w:vAlign w:val="center"/>
          </w:tcPr>
          <w:p w:rsidR="00F21BFE" w:rsidRPr="000A4BDA" w:rsidRDefault="00F21BFE" w:rsidP="00D2248F">
            <w:pPr>
              <w:jc w:val="center"/>
              <w:rPr>
                <w:szCs w:val="24"/>
              </w:rPr>
            </w:pPr>
            <w:r w:rsidRPr="000A4BDA">
              <w:rPr>
                <w:szCs w:val="24"/>
              </w:rPr>
              <w:t>1</w:t>
            </w:r>
          </w:p>
        </w:tc>
        <w:tc>
          <w:tcPr>
            <w:tcW w:w="6237" w:type="dxa"/>
            <w:tcMar>
              <w:top w:w="113" w:type="dxa"/>
              <w:bottom w:w="113" w:type="dxa"/>
            </w:tcMar>
            <w:vAlign w:val="center"/>
          </w:tcPr>
          <w:p w:rsidR="00F21BFE" w:rsidRPr="00E85352" w:rsidRDefault="00F21BFE" w:rsidP="00D54155">
            <w:pPr>
              <w:contextualSpacing/>
              <w:jc w:val="both"/>
              <w:rPr>
                <w:b/>
              </w:rPr>
            </w:pPr>
            <w:r w:rsidRPr="00E85352">
              <w:rPr>
                <w:b/>
              </w:rPr>
              <w:t xml:space="preserve">Sterylne, jednorazowe podłoża do badania jałowości produktów. </w:t>
            </w:r>
            <w:r w:rsidRPr="00E85352">
              <w:t xml:space="preserve">(Objętość 40ml) Sterylne, jednorazowe butelki hodowlane zawierające kompletne podłoże hodowlane oraz czynnik neutralizujący antybiotyki. Podłoże hodowlane musi umożliwiać wzrost mikroorganizmów tlenowych, beztlenowych i fakultatywnych. Butelki z podłożem wzrostowym muszą być kompatybilne z systemem do wykrywania drobnoustrojów BACT/ALERT®, metodą kolorymetryczną. Butelki hodowlane muszą umożliwiać sterylne wprowadzenie maksymalnie 10 ml próbki produktu badanego. Do każdej serii podłoży dostępny jest certyfikat badań kontroli jakości potwierdzający wykonanie badań: pH, sterylności, kontroli wydajności wzrostu drobnoustrojów zgodnie z </w:t>
            </w:r>
            <w:r w:rsidRPr="00E85352">
              <w:rPr>
                <w:shd w:val="clear" w:color="auto" w:fill="FFFFFF"/>
              </w:rPr>
              <w:t>Farmakopeą europejską i polską lub dokumentem równoważnym w zakresie biologicznych metod badania wydanym przez Urząd Rejestracji Produktów Leczniczych, Wyrobów Medycznych i Produktów Biobójczych.</w:t>
            </w:r>
          </w:p>
        </w:tc>
        <w:tc>
          <w:tcPr>
            <w:tcW w:w="1772" w:type="dxa"/>
            <w:vAlign w:val="center"/>
          </w:tcPr>
          <w:p w:rsidR="00F21BFE" w:rsidRPr="00F63E1A" w:rsidRDefault="00F21BFE" w:rsidP="00D54155">
            <w:pPr>
              <w:jc w:val="center"/>
            </w:pPr>
            <w:r>
              <w:rPr>
                <w:color w:val="000000"/>
                <w:shd w:val="clear" w:color="auto" w:fill="FFFFFF"/>
              </w:rPr>
              <w:t>szt.</w:t>
            </w:r>
          </w:p>
        </w:tc>
        <w:tc>
          <w:tcPr>
            <w:tcW w:w="837" w:type="dxa"/>
            <w:vAlign w:val="center"/>
          </w:tcPr>
          <w:p w:rsidR="00F21BFE" w:rsidRPr="00F63E1A" w:rsidRDefault="00F21BFE" w:rsidP="00D54155">
            <w:pPr>
              <w:jc w:val="center"/>
            </w:pPr>
            <w:r>
              <w:t>1600</w:t>
            </w:r>
          </w:p>
        </w:tc>
        <w:tc>
          <w:tcPr>
            <w:tcW w:w="1134" w:type="dxa"/>
            <w:vAlign w:val="center"/>
          </w:tcPr>
          <w:p w:rsidR="00F21BFE" w:rsidRPr="00542F5B" w:rsidRDefault="00F21BFE" w:rsidP="00D54155">
            <w:pPr>
              <w:jc w:val="center"/>
            </w:pPr>
          </w:p>
        </w:tc>
        <w:tc>
          <w:tcPr>
            <w:tcW w:w="1134" w:type="dxa"/>
            <w:vAlign w:val="center"/>
          </w:tcPr>
          <w:p w:rsidR="00F21BFE" w:rsidRPr="00542F5B" w:rsidRDefault="00F21BFE" w:rsidP="00D54155">
            <w:pPr>
              <w:jc w:val="center"/>
            </w:pPr>
          </w:p>
        </w:tc>
        <w:tc>
          <w:tcPr>
            <w:tcW w:w="838" w:type="dxa"/>
            <w:vAlign w:val="center"/>
          </w:tcPr>
          <w:p w:rsidR="00F21BFE" w:rsidRPr="00542F5B" w:rsidRDefault="00F21BFE" w:rsidP="00D54155">
            <w:pPr>
              <w:jc w:val="center"/>
            </w:pPr>
            <w:r>
              <w:t>8%</w:t>
            </w:r>
          </w:p>
        </w:tc>
        <w:tc>
          <w:tcPr>
            <w:tcW w:w="1134" w:type="dxa"/>
            <w:vAlign w:val="center"/>
          </w:tcPr>
          <w:p w:rsidR="00F21BFE" w:rsidRPr="000A4BDA" w:rsidRDefault="00F21BFE" w:rsidP="00D2248F">
            <w:pPr>
              <w:jc w:val="center"/>
              <w:rPr>
                <w:b/>
                <w:szCs w:val="24"/>
              </w:rPr>
            </w:pPr>
          </w:p>
        </w:tc>
        <w:tc>
          <w:tcPr>
            <w:tcW w:w="1361" w:type="dxa"/>
            <w:vAlign w:val="center"/>
          </w:tcPr>
          <w:p w:rsidR="00F21BFE" w:rsidRPr="000A4BDA" w:rsidRDefault="00F21BFE" w:rsidP="00D2248F">
            <w:pPr>
              <w:jc w:val="center"/>
              <w:rPr>
                <w:b/>
                <w:szCs w:val="24"/>
              </w:rPr>
            </w:pPr>
          </w:p>
        </w:tc>
      </w:tr>
      <w:tr w:rsidR="00F21BFE" w:rsidRPr="00C4186F" w:rsidTr="00D2248F">
        <w:trPr>
          <w:jc w:val="center"/>
        </w:trPr>
        <w:tc>
          <w:tcPr>
            <w:tcW w:w="550" w:type="dxa"/>
            <w:vAlign w:val="center"/>
          </w:tcPr>
          <w:p w:rsidR="00F21BFE" w:rsidRPr="000A4BDA" w:rsidRDefault="00F21BFE" w:rsidP="00D2248F">
            <w:pPr>
              <w:jc w:val="center"/>
              <w:rPr>
                <w:szCs w:val="24"/>
              </w:rPr>
            </w:pPr>
            <w:r>
              <w:rPr>
                <w:szCs w:val="24"/>
              </w:rPr>
              <w:t>2</w:t>
            </w:r>
          </w:p>
        </w:tc>
        <w:tc>
          <w:tcPr>
            <w:tcW w:w="6237" w:type="dxa"/>
            <w:tcMar>
              <w:top w:w="113" w:type="dxa"/>
              <w:bottom w:w="113" w:type="dxa"/>
            </w:tcMar>
            <w:vAlign w:val="center"/>
          </w:tcPr>
          <w:p w:rsidR="00F21BFE" w:rsidRPr="00E85352" w:rsidRDefault="00F21BFE" w:rsidP="00D54155">
            <w:pPr>
              <w:spacing w:after="120"/>
              <w:jc w:val="both"/>
              <w:rPr>
                <w:b/>
              </w:rPr>
            </w:pPr>
            <w:r w:rsidRPr="00E85352">
              <w:rPr>
                <w:b/>
              </w:rPr>
              <w:t xml:space="preserve">Zestaw szczepów wzorcowych mikroorganizmów do badań jałowości sterylnego produktu leczniczego. </w:t>
            </w:r>
            <w:r w:rsidRPr="00E85352">
              <w:t xml:space="preserve">Produkt występuje w formie liofilizowanej. W zestawie dostępny sterylny płyn do zawieszenia, ponownego uwodnienia  mikroorganizmów. Zestaw pozwala na wykonanie min. 20 powtórzeń badań dla każdego drobnoustroju. Do każdej serii dostępny jest certyfikat badań kontroli jakości potwierdzający obecność występowania dokładnej ilości mikroorganizmów i ich żywotności. Szczepy wzorcowe zgodne z </w:t>
            </w:r>
            <w:r w:rsidRPr="00E85352">
              <w:rPr>
                <w:shd w:val="clear" w:color="auto" w:fill="FFFFFF"/>
              </w:rPr>
              <w:t>Farmakopeą europejską i polską lub dokumentem równoważnym w zakresie biologicznych metod badania wydanym przez Urząd Rejestracji Produktów Leczniczych, Wyrobów Medycznych i Produktów Biobójczych.</w:t>
            </w:r>
          </w:p>
        </w:tc>
        <w:tc>
          <w:tcPr>
            <w:tcW w:w="1772" w:type="dxa"/>
            <w:vAlign w:val="center"/>
          </w:tcPr>
          <w:p w:rsidR="00F21BFE" w:rsidRDefault="00F21BFE" w:rsidP="00D54155">
            <w:pPr>
              <w:jc w:val="center"/>
              <w:rPr>
                <w:color w:val="000000"/>
                <w:shd w:val="clear" w:color="auto" w:fill="FFFFFF"/>
              </w:rPr>
            </w:pPr>
            <w:r>
              <w:rPr>
                <w:color w:val="000000"/>
                <w:shd w:val="clear" w:color="auto" w:fill="FFFFFF"/>
              </w:rPr>
              <w:t>opak</w:t>
            </w:r>
          </w:p>
        </w:tc>
        <w:tc>
          <w:tcPr>
            <w:tcW w:w="837" w:type="dxa"/>
            <w:vAlign w:val="center"/>
          </w:tcPr>
          <w:p w:rsidR="00F21BFE" w:rsidRDefault="00F21BFE" w:rsidP="00D54155">
            <w:pPr>
              <w:jc w:val="center"/>
            </w:pPr>
            <w:r>
              <w:t>2</w:t>
            </w:r>
          </w:p>
        </w:tc>
        <w:tc>
          <w:tcPr>
            <w:tcW w:w="1134" w:type="dxa"/>
            <w:vAlign w:val="center"/>
          </w:tcPr>
          <w:p w:rsidR="00F21BFE" w:rsidRPr="00542F5B" w:rsidRDefault="00F21BFE" w:rsidP="00D54155">
            <w:pPr>
              <w:jc w:val="center"/>
            </w:pPr>
          </w:p>
        </w:tc>
        <w:tc>
          <w:tcPr>
            <w:tcW w:w="1134" w:type="dxa"/>
            <w:vAlign w:val="center"/>
          </w:tcPr>
          <w:p w:rsidR="00F21BFE" w:rsidRPr="00542F5B" w:rsidRDefault="00F21BFE" w:rsidP="00D54155">
            <w:pPr>
              <w:jc w:val="center"/>
            </w:pPr>
          </w:p>
        </w:tc>
        <w:tc>
          <w:tcPr>
            <w:tcW w:w="838" w:type="dxa"/>
            <w:vAlign w:val="center"/>
          </w:tcPr>
          <w:p w:rsidR="00F21BFE" w:rsidRDefault="00F21BFE" w:rsidP="00D54155">
            <w:pPr>
              <w:jc w:val="center"/>
            </w:pPr>
          </w:p>
        </w:tc>
        <w:tc>
          <w:tcPr>
            <w:tcW w:w="1134" w:type="dxa"/>
            <w:vAlign w:val="center"/>
          </w:tcPr>
          <w:p w:rsidR="00F21BFE" w:rsidRPr="000A4BDA" w:rsidRDefault="00F21BFE" w:rsidP="00D2248F">
            <w:pPr>
              <w:jc w:val="center"/>
              <w:rPr>
                <w:b/>
                <w:szCs w:val="24"/>
              </w:rPr>
            </w:pPr>
          </w:p>
        </w:tc>
        <w:tc>
          <w:tcPr>
            <w:tcW w:w="1361" w:type="dxa"/>
            <w:vAlign w:val="center"/>
          </w:tcPr>
          <w:p w:rsidR="00F21BFE" w:rsidRPr="000A4BDA" w:rsidRDefault="00F21BFE" w:rsidP="00D2248F">
            <w:pPr>
              <w:jc w:val="center"/>
              <w:rPr>
                <w:b/>
                <w:szCs w:val="24"/>
              </w:rPr>
            </w:pPr>
          </w:p>
        </w:tc>
      </w:tr>
      <w:tr w:rsidR="00F21BFE" w:rsidRPr="00C4186F" w:rsidTr="00D2248F">
        <w:trPr>
          <w:jc w:val="center"/>
        </w:trPr>
        <w:tc>
          <w:tcPr>
            <w:tcW w:w="10530" w:type="dxa"/>
            <w:gridSpan w:val="5"/>
            <w:shd w:val="clear" w:color="auto" w:fill="D9D9D9"/>
            <w:tcMar>
              <w:top w:w="113" w:type="dxa"/>
              <w:bottom w:w="113" w:type="dxa"/>
            </w:tcMar>
            <w:vAlign w:val="center"/>
          </w:tcPr>
          <w:p w:rsidR="00F21BFE" w:rsidRPr="000A4BDA" w:rsidRDefault="00F21BFE" w:rsidP="00D2248F">
            <w:pPr>
              <w:jc w:val="right"/>
              <w:rPr>
                <w:b/>
                <w:szCs w:val="24"/>
              </w:rPr>
            </w:pPr>
            <w:r>
              <w:rPr>
                <w:b/>
                <w:szCs w:val="24"/>
              </w:rPr>
              <w:t>Razem:</w:t>
            </w:r>
          </w:p>
        </w:tc>
        <w:tc>
          <w:tcPr>
            <w:tcW w:w="1134" w:type="dxa"/>
            <w:shd w:val="clear" w:color="auto" w:fill="D9D9D9"/>
            <w:tcMar>
              <w:top w:w="113" w:type="dxa"/>
              <w:bottom w:w="113" w:type="dxa"/>
            </w:tcMar>
            <w:vAlign w:val="center"/>
          </w:tcPr>
          <w:p w:rsidR="00F21BFE" w:rsidRPr="000A4BDA" w:rsidRDefault="00F21BFE" w:rsidP="00D2248F">
            <w:pPr>
              <w:jc w:val="center"/>
              <w:rPr>
                <w:b/>
                <w:szCs w:val="24"/>
              </w:rPr>
            </w:pPr>
          </w:p>
        </w:tc>
        <w:tc>
          <w:tcPr>
            <w:tcW w:w="838" w:type="dxa"/>
            <w:shd w:val="clear" w:color="auto" w:fill="D9D9D9"/>
            <w:tcMar>
              <w:top w:w="113" w:type="dxa"/>
              <w:bottom w:w="113" w:type="dxa"/>
            </w:tcMar>
            <w:vAlign w:val="center"/>
          </w:tcPr>
          <w:p w:rsidR="00F21BFE" w:rsidRPr="000A4BDA" w:rsidRDefault="00F21BFE" w:rsidP="00D2248F">
            <w:pPr>
              <w:jc w:val="center"/>
              <w:rPr>
                <w:b/>
                <w:szCs w:val="24"/>
              </w:rPr>
            </w:pPr>
          </w:p>
        </w:tc>
        <w:tc>
          <w:tcPr>
            <w:tcW w:w="1134" w:type="dxa"/>
            <w:shd w:val="clear" w:color="auto" w:fill="D9D9D9"/>
            <w:tcMar>
              <w:top w:w="113" w:type="dxa"/>
              <w:bottom w:w="113" w:type="dxa"/>
            </w:tcMar>
            <w:vAlign w:val="center"/>
          </w:tcPr>
          <w:p w:rsidR="00F21BFE" w:rsidRPr="000A4BDA" w:rsidRDefault="00F21BFE" w:rsidP="00D2248F">
            <w:pPr>
              <w:jc w:val="center"/>
              <w:rPr>
                <w:b/>
                <w:szCs w:val="24"/>
              </w:rPr>
            </w:pPr>
          </w:p>
        </w:tc>
        <w:tc>
          <w:tcPr>
            <w:tcW w:w="1361" w:type="dxa"/>
            <w:shd w:val="clear" w:color="auto" w:fill="D9D9D9"/>
            <w:tcMar>
              <w:top w:w="113" w:type="dxa"/>
              <w:bottom w:w="113" w:type="dxa"/>
            </w:tcMar>
          </w:tcPr>
          <w:p w:rsidR="00F21BFE" w:rsidRPr="000A4BDA" w:rsidRDefault="00F21BFE" w:rsidP="00D2248F">
            <w:pPr>
              <w:jc w:val="center"/>
              <w:rPr>
                <w:b/>
                <w:szCs w:val="24"/>
              </w:rPr>
            </w:pPr>
          </w:p>
        </w:tc>
      </w:tr>
    </w:tbl>
    <w:p w:rsidR="00F21BFE" w:rsidRDefault="00F21BFE" w:rsidP="00243B49">
      <w:pPr>
        <w:rPr>
          <w:b/>
          <w:sz w:val="24"/>
        </w:rPr>
        <w:sectPr w:rsidR="00F21BFE" w:rsidSect="00DC22C9">
          <w:footerReference w:type="default" r:id="rId16"/>
          <w:pgSz w:w="16840" w:h="11907" w:orient="landscape" w:code="9"/>
          <w:pgMar w:top="992" w:right="851" w:bottom="709" w:left="851" w:header="709" w:footer="879" w:gutter="0"/>
          <w:cols w:space="708"/>
          <w:docGrid w:linePitch="272"/>
        </w:sectPr>
      </w:pPr>
    </w:p>
    <w:p w:rsidR="00243B49" w:rsidRDefault="00243B49" w:rsidP="00243B49">
      <w:pPr>
        <w:rPr>
          <w:b/>
          <w:sz w:val="24"/>
        </w:rPr>
      </w:pPr>
      <w:r>
        <w:rPr>
          <w:b/>
          <w:sz w:val="24"/>
        </w:rPr>
        <w:lastRenderedPageBreak/>
        <w:t>Wartość Pakietu 8:</w:t>
      </w:r>
    </w:p>
    <w:p w:rsidR="00243B49" w:rsidRDefault="00243B49" w:rsidP="00243B49">
      <w:pPr>
        <w:rPr>
          <w:b/>
          <w:sz w:val="24"/>
        </w:rPr>
      </w:pPr>
    </w:p>
    <w:p w:rsidR="00243B49" w:rsidRDefault="00243B49" w:rsidP="00243B4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43B49" w:rsidRDefault="00243B49" w:rsidP="00243B49">
      <w:pPr>
        <w:rPr>
          <w:sz w:val="24"/>
        </w:rPr>
      </w:pPr>
      <w:r w:rsidRPr="003A3219">
        <w:rPr>
          <w:sz w:val="24"/>
        </w:rPr>
        <w:t>w tym:</w:t>
      </w:r>
    </w:p>
    <w:p w:rsidR="00243B49" w:rsidRDefault="00243B49" w:rsidP="00243B49">
      <w:pPr>
        <w:tabs>
          <w:tab w:val="left" w:pos="1985"/>
        </w:tabs>
        <w:rPr>
          <w:sz w:val="24"/>
        </w:rPr>
      </w:pPr>
    </w:p>
    <w:p w:rsidR="00243B49" w:rsidRDefault="00243B49" w:rsidP="00243B4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43B49" w:rsidRDefault="00243B49" w:rsidP="00243B49">
      <w:pPr>
        <w:tabs>
          <w:tab w:val="left" w:pos="1985"/>
        </w:tabs>
        <w:rPr>
          <w:sz w:val="24"/>
        </w:rPr>
      </w:pPr>
    </w:p>
    <w:p w:rsidR="00243B49" w:rsidRDefault="00243B49" w:rsidP="00243B4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43B49" w:rsidRDefault="00243B49" w:rsidP="00243B49">
      <w:pPr>
        <w:tabs>
          <w:tab w:val="left" w:pos="1985"/>
        </w:tabs>
        <w:rPr>
          <w:sz w:val="24"/>
        </w:rPr>
      </w:pPr>
    </w:p>
    <w:p w:rsidR="00243B49" w:rsidRDefault="00243B49" w:rsidP="00243B49">
      <w:pPr>
        <w:tabs>
          <w:tab w:val="left" w:pos="1985"/>
        </w:tabs>
        <w:rPr>
          <w:sz w:val="24"/>
        </w:rPr>
        <w:sectPr w:rsidR="00243B49" w:rsidSect="00DC22C9">
          <w:footerReference w:type="default" r:id="rId17"/>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43B49" w:rsidRPr="00C4186F" w:rsidTr="00D2248F">
        <w:trPr>
          <w:trHeight w:val="862"/>
          <w:jc w:val="center"/>
        </w:trPr>
        <w:tc>
          <w:tcPr>
            <w:tcW w:w="550" w:type="dxa"/>
            <w:vAlign w:val="center"/>
          </w:tcPr>
          <w:p w:rsidR="00243B49" w:rsidRPr="000A4BDA" w:rsidRDefault="00243B49" w:rsidP="00D2248F">
            <w:pPr>
              <w:jc w:val="center"/>
              <w:rPr>
                <w:b/>
                <w:szCs w:val="24"/>
              </w:rPr>
            </w:pPr>
            <w:r w:rsidRPr="000A4BDA">
              <w:rPr>
                <w:b/>
                <w:szCs w:val="24"/>
              </w:rPr>
              <w:lastRenderedPageBreak/>
              <w:br w:type="page"/>
              <w:t>l.p.</w:t>
            </w:r>
          </w:p>
        </w:tc>
        <w:tc>
          <w:tcPr>
            <w:tcW w:w="6237" w:type="dxa"/>
            <w:vAlign w:val="center"/>
          </w:tcPr>
          <w:p w:rsidR="00243B49" w:rsidRPr="000A4BDA" w:rsidRDefault="00243B49" w:rsidP="00D2248F">
            <w:pPr>
              <w:pStyle w:val="Nagwek6"/>
              <w:jc w:val="center"/>
              <w:rPr>
                <w:rFonts w:ascii="Times New Roman" w:hAnsi="Times New Roman"/>
                <w:color w:val="auto"/>
                <w:szCs w:val="22"/>
              </w:rPr>
            </w:pPr>
            <w:r>
              <w:rPr>
                <w:rFonts w:ascii="Times New Roman" w:hAnsi="Times New Roman"/>
                <w:color w:val="auto"/>
                <w:szCs w:val="22"/>
              </w:rPr>
              <w:t>Pakiet 9</w:t>
            </w:r>
          </w:p>
        </w:tc>
        <w:tc>
          <w:tcPr>
            <w:tcW w:w="1772" w:type="dxa"/>
            <w:vAlign w:val="center"/>
          </w:tcPr>
          <w:p w:rsidR="00243B49" w:rsidRPr="00363558" w:rsidRDefault="00243B49" w:rsidP="00D2248F">
            <w:pPr>
              <w:jc w:val="center"/>
              <w:rPr>
                <w:b/>
              </w:rPr>
            </w:pPr>
            <w:r w:rsidRPr="00363558">
              <w:rPr>
                <w:b/>
                <w:color w:val="000000"/>
              </w:rPr>
              <w:t>j.m.</w:t>
            </w:r>
          </w:p>
        </w:tc>
        <w:tc>
          <w:tcPr>
            <w:tcW w:w="837" w:type="dxa"/>
            <w:vAlign w:val="center"/>
          </w:tcPr>
          <w:p w:rsidR="00243B49" w:rsidRPr="00363558" w:rsidRDefault="00243B49" w:rsidP="00D2248F">
            <w:pPr>
              <w:jc w:val="center"/>
              <w:rPr>
                <w:b/>
              </w:rPr>
            </w:pPr>
            <w:r w:rsidRPr="00363558">
              <w:rPr>
                <w:b/>
              </w:rPr>
              <w:t>ilość</w:t>
            </w:r>
          </w:p>
        </w:tc>
        <w:tc>
          <w:tcPr>
            <w:tcW w:w="1134" w:type="dxa"/>
            <w:vAlign w:val="center"/>
          </w:tcPr>
          <w:p w:rsidR="00243B49" w:rsidRPr="00363558" w:rsidRDefault="00243B49" w:rsidP="00D2248F">
            <w:pPr>
              <w:jc w:val="center"/>
              <w:rPr>
                <w:b/>
              </w:rPr>
            </w:pPr>
            <w:r>
              <w:rPr>
                <w:b/>
              </w:rPr>
              <w:t>c</w:t>
            </w:r>
            <w:r w:rsidRPr="00363558">
              <w:rPr>
                <w:b/>
              </w:rPr>
              <w:t>ena jedn. netto</w:t>
            </w:r>
          </w:p>
        </w:tc>
        <w:tc>
          <w:tcPr>
            <w:tcW w:w="1134" w:type="dxa"/>
            <w:vAlign w:val="center"/>
          </w:tcPr>
          <w:p w:rsidR="00243B49" w:rsidRPr="00363558" w:rsidRDefault="00243B49" w:rsidP="00D2248F">
            <w:pPr>
              <w:jc w:val="center"/>
              <w:rPr>
                <w:b/>
              </w:rPr>
            </w:pPr>
            <w:r>
              <w:rPr>
                <w:b/>
              </w:rPr>
              <w:t>w</w:t>
            </w:r>
            <w:r w:rsidRPr="00363558">
              <w:rPr>
                <w:b/>
              </w:rPr>
              <w:t>artość netto</w:t>
            </w:r>
          </w:p>
        </w:tc>
        <w:tc>
          <w:tcPr>
            <w:tcW w:w="838" w:type="dxa"/>
            <w:vAlign w:val="center"/>
          </w:tcPr>
          <w:p w:rsidR="00243B49" w:rsidRPr="00363558" w:rsidRDefault="00243B49" w:rsidP="00D2248F">
            <w:pPr>
              <w:jc w:val="center"/>
              <w:rPr>
                <w:b/>
              </w:rPr>
            </w:pPr>
            <w:r w:rsidRPr="00363558">
              <w:rPr>
                <w:b/>
              </w:rPr>
              <w:t>VAT</w:t>
            </w:r>
          </w:p>
        </w:tc>
        <w:tc>
          <w:tcPr>
            <w:tcW w:w="1134" w:type="dxa"/>
            <w:vAlign w:val="center"/>
          </w:tcPr>
          <w:p w:rsidR="00243B49" w:rsidRPr="00363558" w:rsidRDefault="00243B49" w:rsidP="00D2248F">
            <w:pPr>
              <w:jc w:val="center"/>
              <w:rPr>
                <w:b/>
              </w:rPr>
            </w:pPr>
            <w:r>
              <w:rPr>
                <w:b/>
              </w:rPr>
              <w:t>w</w:t>
            </w:r>
            <w:r w:rsidRPr="00363558">
              <w:rPr>
                <w:b/>
              </w:rPr>
              <w:t>artość brutto</w:t>
            </w:r>
          </w:p>
        </w:tc>
        <w:tc>
          <w:tcPr>
            <w:tcW w:w="1361" w:type="dxa"/>
            <w:vAlign w:val="center"/>
          </w:tcPr>
          <w:p w:rsidR="00243B49" w:rsidRPr="00363558" w:rsidRDefault="00243B49" w:rsidP="00D2248F">
            <w:pPr>
              <w:jc w:val="center"/>
              <w:rPr>
                <w:b/>
              </w:rPr>
            </w:pPr>
            <w:r>
              <w:rPr>
                <w:b/>
              </w:rPr>
              <w:t>n</w:t>
            </w:r>
            <w:r w:rsidRPr="00363558">
              <w:rPr>
                <w:b/>
              </w:rPr>
              <w:t>azwa handlowa/</w:t>
            </w:r>
          </w:p>
          <w:p w:rsidR="00243B49" w:rsidRPr="00363558" w:rsidRDefault="00243B49" w:rsidP="00D2248F">
            <w:pPr>
              <w:jc w:val="center"/>
              <w:rPr>
                <w:b/>
              </w:rPr>
            </w:pPr>
            <w:r w:rsidRPr="00363558">
              <w:rPr>
                <w:b/>
              </w:rPr>
              <w:t>nr katalogowy</w:t>
            </w:r>
          </w:p>
        </w:tc>
      </w:tr>
      <w:tr w:rsidR="00243B49" w:rsidRPr="00C4186F" w:rsidTr="00D2248F">
        <w:trPr>
          <w:jc w:val="center"/>
        </w:trPr>
        <w:tc>
          <w:tcPr>
            <w:tcW w:w="550" w:type="dxa"/>
            <w:vAlign w:val="center"/>
          </w:tcPr>
          <w:p w:rsidR="00243B49" w:rsidRPr="000A4BDA" w:rsidRDefault="00243B49" w:rsidP="00D2248F">
            <w:pPr>
              <w:jc w:val="center"/>
              <w:rPr>
                <w:szCs w:val="24"/>
              </w:rPr>
            </w:pPr>
            <w:r w:rsidRPr="000A4BDA">
              <w:rPr>
                <w:szCs w:val="24"/>
              </w:rPr>
              <w:t>1</w:t>
            </w:r>
          </w:p>
        </w:tc>
        <w:tc>
          <w:tcPr>
            <w:tcW w:w="6237" w:type="dxa"/>
            <w:tcMar>
              <w:top w:w="113" w:type="dxa"/>
              <w:bottom w:w="113" w:type="dxa"/>
            </w:tcMar>
            <w:vAlign w:val="center"/>
          </w:tcPr>
          <w:p w:rsidR="00243B49" w:rsidRPr="00932CB9" w:rsidRDefault="00243B49" w:rsidP="00D2248F">
            <w:pPr>
              <w:jc w:val="both"/>
              <w:rPr>
                <w:b/>
              </w:rPr>
            </w:pPr>
            <w:r w:rsidRPr="00A272F2">
              <w:t>Pipety serologiczne</w:t>
            </w:r>
            <w:r w:rsidRPr="00C80AAE">
              <w:t xml:space="preserve"> </w:t>
            </w:r>
            <w:r>
              <w:t>z nadrukowaną skalą</w:t>
            </w:r>
            <w:r w:rsidRPr="00A272F2">
              <w:t>, sterylne, pakowane pojedynczo</w:t>
            </w:r>
            <w:r>
              <w:t xml:space="preserve"> w opakowaniu bezpośrednim wykonanym z </w:t>
            </w:r>
            <w:r w:rsidRPr="00607071">
              <w:t xml:space="preserve">folii, pojemność 5 ml. </w:t>
            </w:r>
          </w:p>
        </w:tc>
        <w:tc>
          <w:tcPr>
            <w:tcW w:w="1772" w:type="dxa"/>
            <w:vAlign w:val="center"/>
          </w:tcPr>
          <w:p w:rsidR="00243B49" w:rsidRPr="00F63E1A" w:rsidRDefault="00243B49" w:rsidP="00D2248F">
            <w:pPr>
              <w:jc w:val="center"/>
            </w:pPr>
            <w:r>
              <w:rPr>
                <w:color w:val="000000"/>
                <w:shd w:val="clear" w:color="auto" w:fill="FFFFFF"/>
              </w:rPr>
              <w:t>szt.</w:t>
            </w:r>
          </w:p>
        </w:tc>
        <w:tc>
          <w:tcPr>
            <w:tcW w:w="837" w:type="dxa"/>
            <w:vAlign w:val="center"/>
          </w:tcPr>
          <w:p w:rsidR="00243B49" w:rsidRPr="00F63E1A" w:rsidRDefault="00243B49" w:rsidP="00D2248F">
            <w:pPr>
              <w:jc w:val="center"/>
            </w:pPr>
            <w:r w:rsidRPr="00607071">
              <w:t>250</w:t>
            </w:r>
          </w:p>
        </w:tc>
        <w:tc>
          <w:tcPr>
            <w:tcW w:w="1134" w:type="dxa"/>
            <w:vAlign w:val="center"/>
          </w:tcPr>
          <w:p w:rsidR="00243B49" w:rsidRPr="00542F5B" w:rsidRDefault="00243B49" w:rsidP="00D2248F">
            <w:pPr>
              <w:jc w:val="center"/>
            </w:pPr>
          </w:p>
        </w:tc>
        <w:tc>
          <w:tcPr>
            <w:tcW w:w="1134" w:type="dxa"/>
            <w:vAlign w:val="center"/>
          </w:tcPr>
          <w:p w:rsidR="00243B49" w:rsidRPr="00542F5B" w:rsidRDefault="00243B49" w:rsidP="00D2248F">
            <w:pPr>
              <w:jc w:val="center"/>
            </w:pPr>
          </w:p>
        </w:tc>
        <w:tc>
          <w:tcPr>
            <w:tcW w:w="838" w:type="dxa"/>
            <w:vAlign w:val="center"/>
          </w:tcPr>
          <w:p w:rsidR="00243B49" w:rsidRPr="00542F5B" w:rsidRDefault="00243B49" w:rsidP="00D2248F">
            <w:pPr>
              <w:jc w:val="center"/>
            </w:pPr>
            <w:r>
              <w:t>23%</w:t>
            </w:r>
          </w:p>
        </w:tc>
        <w:tc>
          <w:tcPr>
            <w:tcW w:w="1134" w:type="dxa"/>
            <w:vAlign w:val="center"/>
          </w:tcPr>
          <w:p w:rsidR="00243B49" w:rsidRPr="000A4BDA" w:rsidRDefault="00243B49" w:rsidP="00D2248F">
            <w:pPr>
              <w:jc w:val="center"/>
              <w:rPr>
                <w:b/>
                <w:szCs w:val="24"/>
              </w:rPr>
            </w:pPr>
          </w:p>
        </w:tc>
        <w:tc>
          <w:tcPr>
            <w:tcW w:w="1361" w:type="dxa"/>
            <w:vAlign w:val="center"/>
          </w:tcPr>
          <w:p w:rsidR="00243B49" w:rsidRPr="000A4BDA" w:rsidRDefault="00243B49" w:rsidP="00D2248F">
            <w:pPr>
              <w:jc w:val="center"/>
              <w:rPr>
                <w:b/>
                <w:szCs w:val="24"/>
              </w:rPr>
            </w:pPr>
          </w:p>
        </w:tc>
      </w:tr>
      <w:tr w:rsidR="00243B49" w:rsidRPr="00C4186F" w:rsidTr="00D2248F">
        <w:trPr>
          <w:jc w:val="center"/>
        </w:trPr>
        <w:tc>
          <w:tcPr>
            <w:tcW w:w="550" w:type="dxa"/>
            <w:vAlign w:val="center"/>
          </w:tcPr>
          <w:p w:rsidR="00243B49" w:rsidRPr="000A4BDA" w:rsidRDefault="00243B49" w:rsidP="00D2248F">
            <w:pPr>
              <w:jc w:val="center"/>
              <w:rPr>
                <w:szCs w:val="24"/>
              </w:rPr>
            </w:pPr>
            <w:r>
              <w:rPr>
                <w:szCs w:val="24"/>
              </w:rPr>
              <w:t>2</w:t>
            </w:r>
          </w:p>
        </w:tc>
        <w:tc>
          <w:tcPr>
            <w:tcW w:w="6237" w:type="dxa"/>
            <w:tcMar>
              <w:top w:w="113" w:type="dxa"/>
              <w:bottom w:w="113" w:type="dxa"/>
            </w:tcMar>
            <w:vAlign w:val="center"/>
          </w:tcPr>
          <w:p w:rsidR="00243B49" w:rsidRPr="00932CB9" w:rsidRDefault="00243B49" w:rsidP="00D2248F">
            <w:pPr>
              <w:jc w:val="both"/>
              <w:rPr>
                <w:b/>
              </w:rPr>
            </w:pPr>
            <w:r w:rsidRPr="00607071">
              <w:t>Pipety serologiczne z nadrukowaną skalą, sterylne, pakowane pojedynczo w opakowaniu bezpośrednim wykonanym z folii, pojemność</w:t>
            </w:r>
            <w:r w:rsidRPr="00A272F2">
              <w:t xml:space="preserve"> 10 ml</w:t>
            </w:r>
            <w:r>
              <w:t>.</w:t>
            </w:r>
          </w:p>
        </w:tc>
        <w:tc>
          <w:tcPr>
            <w:tcW w:w="1772" w:type="dxa"/>
            <w:vAlign w:val="center"/>
          </w:tcPr>
          <w:p w:rsidR="00243B49" w:rsidRPr="00F63E1A" w:rsidRDefault="00243B49" w:rsidP="00D2248F">
            <w:pPr>
              <w:jc w:val="center"/>
            </w:pPr>
            <w:r>
              <w:rPr>
                <w:color w:val="000000"/>
                <w:shd w:val="clear" w:color="auto" w:fill="FFFFFF"/>
              </w:rPr>
              <w:t>szt.</w:t>
            </w:r>
          </w:p>
        </w:tc>
        <w:tc>
          <w:tcPr>
            <w:tcW w:w="837" w:type="dxa"/>
            <w:vAlign w:val="center"/>
          </w:tcPr>
          <w:p w:rsidR="00243B49" w:rsidRPr="00F63E1A" w:rsidRDefault="00243B49" w:rsidP="00D2248F">
            <w:pPr>
              <w:jc w:val="center"/>
            </w:pPr>
            <w:r>
              <w:t>50</w:t>
            </w:r>
            <w:r w:rsidRPr="00607071">
              <w:t>0</w:t>
            </w:r>
          </w:p>
        </w:tc>
        <w:tc>
          <w:tcPr>
            <w:tcW w:w="1134" w:type="dxa"/>
            <w:vAlign w:val="center"/>
          </w:tcPr>
          <w:p w:rsidR="00243B49" w:rsidRPr="00542F5B" w:rsidRDefault="00243B49" w:rsidP="00D2248F">
            <w:pPr>
              <w:jc w:val="center"/>
            </w:pPr>
          </w:p>
        </w:tc>
        <w:tc>
          <w:tcPr>
            <w:tcW w:w="1134" w:type="dxa"/>
            <w:vAlign w:val="center"/>
          </w:tcPr>
          <w:p w:rsidR="00243B49" w:rsidRPr="00542F5B" w:rsidRDefault="00243B49" w:rsidP="00D2248F">
            <w:pPr>
              <w:jc w:val="center"/>
            </w:pPr>
          </w:p>
        </w:tc>
        <w:tc>
          <w:tcPr>
            <w:tcW w:w="838" w:type="dxa"/>
            <w:vAlign w:val="center"/>
          </w:tcPr>
          <w:p w:rsidR="00243B49" w:rsidRDefault="00243B49" w:rsidP="00D2248F">
            <w:pPr>
              <w:jc w:val="center"/>
            </w:pPr>
            <w:r>
              <w:t>23%</w:t>
            </w:r>
          </w:p>
        </w:tc>
        <w:tc>
          <w:tcPr>
            <w:tcW w:w="1134" w:type="dxa"/>
            <w:vAlign w:val="center"/>
          </w:tcPr>
          <w:p w:rsidR="00243B49" w:rsidRPr="000A4BDA" w:rsidRDefault="00243B49" w:rsidP="00D2248F">
            <w:pPr>
              <w:jc w:val="center"/>
              <w:rPr>
                <w:b/>
                <w:szCs w:val="24"/>
              </w:rPr>
            </w:pPr>
          </w:p>
        </w:tc>
        <w:tc>
          <w:tcPr>
            <w:tcW w:w="1361" w:type="dxa"/>
            <w:vAlign w:val="center"/>
          </w:tcPr>
          <w:p w:rsidR="00243B49" w:rsidRPr="000A4BDA" w:rsidRDefault="00243B49" w:rsidP="00D2248F">
            <w:pPr>
              <w:jc w:val="center"/>
              <w:rPr>
                <w:b/>
                <w:szCs w:val="24"/>
              </w:rPr>
            </w:pPr>
          </w:p>
        </w:tc>
      </w:tr>
      <w:tr w:rsidR="00243B49" w:rsidRPr="00C4186F" w:rsidTr="00D2248F">
        <w:trPr>
          <w:jc w:val="center"/>
        </w:trPr>
        <w:tc>
          <w:tcPr>
            <w:tcW w:w="550" w:type="dxa"/>
            <w:vAlign w:val="center"/>
          </w:tcPr>
          <w:p w:rsidR="00243B49" w:rsidRPr="000A4BDA" w:rsidRDefault="00243B49" w:rsidP="00D2248F">
            <w:pPr>
              <w:jc w:val="center"/>
              <w:rPr>
                <w:szCs w:val="24"/>
              </w:rPr>
            </w:pPr>
            <w:r>
              <w:rPr>
                <w:szCs w:val="24"/>
              </w:rPr>
              <w:t>3</w:t>
            </w:r>
          </w:p>
        </w:tc>
        <w:tc>
          <w:tcPr>
            <w:tcW w:w="6237" w:type="dxa"/>
            <w:tcMar>
              <w:top w:w="113" w:type="dxa"/>
              <w:bottom w:w="113" w:type="dxa"/>
            </w:tcMar>
            <w:vAlign w:val="center"/>
          </w:tcPr>
          <w:p w:rsidR="00243B49" w:rsidRPr="001E22AF" w:rsidRDefault="00243B49" w:rsidP="003A20CD">
            <w:pPr>
              <w:contextualSpacing/>
              <w:jc w:val="both"/>
              <w:rPr>
                <w:b/>
                <w:color w:val="FF0000"/>
              </w:rPr>
            </w:pPr>
            <w:r w:rsidRPr="00A272F2">
              <w:t>Pipety serologiczne</w:t>
            </w:r>
            <w:r w:rsidRPr="00C80AAE">
              <w:t xml:space="preserve"> </w:t>
            </w:r>
            <w:r>
              <w:t>z nadrukowaną skalą</w:t>
            </w:r>
            <w:r w:rsidRPr="00A272F2">
              <w:t xml:space="preserve">, sterylne, pakowane pojedynczo </w:t>
            </w:r>
            <w:r>
              <w:t>w opakowaniu bezpośrednim wykonanym z folii,</w:t>
            </w:r>
            <w:r w:rsidRPr="00A272F2">
              <w:t xml:space="preserve"> poj</w:t>
            </w:r>
            <w:r>
              <w:t>emność</w:t>
            </w:r>
            <w:r w:rsidRPr="00A272F2">
              <w:t xml:space="preserve"> 25 ml</w:t>
            </w:r>
            <w:r>
              <w:t>.</w:t>
            </w:r>
          </w:p>
        </w:tc>
        <w:tc>
          <w:tcPr>
            <w:tcW w:w="1772" w:type="dxa"/>
            <w:vAlign w:val="center"/>
          </w:tcPr>
          <w:p w:rsidR="00243B49" w:rsidRPr="00F63E1A" w:rsidRDefault="00243B49" w:rsidP="00D2248F">
            <w:pPr>
              <w:jc w:val="center"/>
            </w:pPr>
            <w:r>
              <w:rPr>
                <w:color w:val="000000"/>
                <w:shd w:val="clear" w:color="auto" w:fill="FFFFFF"/>
              </w:rPr>
              <w:t>szt.</w:t>
            </w:r>
          </w:p>
        </w:tc>
        <w:tc>
          <w:tcPr>
            <w:tcW w:w="837" w:type="dxa"/>
            <w:vAlign w:val="center"/>
          </w:tcPr>
          <w:p w:rsidR="00243B49" w:rsidRPr="00F63E1A" w:rsidRDefault="00243B49" w:rsidP="00D2248F">
            <w:pPr>
              <w:jc w:val="center"/>
            </w:pPr>
            <w:r w:rsidRPr="00607071">
              <w:t>250</w:t>
            </w:r>
          </w:p>
        </w:tc>
        <w:tc>
          <w:tcPr>
            <w:tcW w:w="1134" w:type="dxa"/>
            <w:vAlign w:val="center"/>
          </w:tcPr>
          <w:p w:rsidR="00243B49" w:rsidRPr="00542F5B" w:rsidRDefault="00243B49" w:rsidP="00D2248F">
            <w:pPr>
              <w:jc w:val="center"/>
            </w:pPr>
          </w:p>
        </w:tc>
        <w:tc>
          <w:tcPr>
            <w:tcW w:w="1134" w:type="dxa"/>
            <w:vAlign w:val="center"/>
          </w:tcPr>
          <w:p w:rsidR="00243B49" w:rsidRPr="00542F5B" w:rsidRDefault="00243B49" w:rsidP="00D2248F">
            <w:pPr>
              <w:jc w:val="center"/>
            </w:pPr>
          </w:p>
        </w:tc>
        <w:tc>
          <w:tcPr>
            <w:tcW w:w="838" w:type="dxa"/>
            <w:vAlign w:val="center"/>
          </w:tcPr>
          <w:p w:rsidR="00243B49" w:rsidRDefault="00243B49" w:rsidP="00D2248F">
            <w:pPr>
              <w:jc w:val="center"/>
            </w:pPr>
            <w:r>
              <w:t>23%</w:t>
            </w:r>
          </w:p>
        </w:tc>
        <w:tc>
          <w:tcPr>
            <w:tcW w:w="1134" w:type="dxa"/>
            <w:vAlign w:val="center"/>
          </w:tcPr>
          <w:p w:rsidR="00243B49" w:rsidRPr="000A4BDA" w:rsidRDefault="00243B49" w:rsidP="00D2248F">
            <w:pPr>
              <w:jc w:val="center"/>
              <w:rPr>
                <w:b/>
                <w:szCs w:val="24"/>
              </w:rPr>
            </w:pPr>
          </w:p>
        </w:tc>
        <w:tc>
          <w:tcPr>
            <w:tcW w:w="1361" w:type="dxa"/>
            <w:vAlign w:val="center"/>
          </w:tcPr>
          <w:p w:rsidR="00243B49" w:rsidRPr="000A4BDA" w:rsidRDefault="00243B49" w:rsidP="00D2248F">
            <w:pPr>
              <w:jc w:val="center"/>
              <w:rPr>
                <w:b/>
                <w:szCs w:val="24"/>
              </w:rPr>
            </w:pPr>
          </w:p>
        </w:tc>
      </w:tr>
      <w:tr w:rsidR="00243B49" w:rsidRPr="00C4186F" w:rsidTr="00D2248F">
        <w:trPr>
          <w:jc w:val="center"/>
        </w:trPr>
        <w:tc>
          <w:tcPr>
            <w:tcW w:w="10530" w:type="dxa"/>
            <w:gridSpan w:val="5"/>
            <w:shd w:val="clear" w:color="auto" w:fill="D9D9D9"/>
            <w:tcMar>
              <w:top w:w="113" w:type="dxa"/>
              <w:bottom w:w="113" w:type="dxa"/>
            </w:tcMar>
            <w:vAlign w:val="center"/>
          </w:tcPr>
          <w:p w:rsidR="00243B49" w:rsidRPr="000A4BDA" w:rsidRDefault="00243B49" w:rsidP="00D2248F">
            <w:pPr>
              <w:jc w:val="right"/>
              <w:rPr>
                <w:b/>
                <w:szCs w:val="24"/>
              </w:rPr>
            </w:pPr>
            <w:r>
              <w:rPr>
                <w:b/>
                <w:szCs w:val="24"/>
              </w:rPr>
              <w:t>Razem:</w:t>
            </w:r>
          </w:p>
        </w:tc>
        <w:tc>
          <w:tcPr>
            <w:tcW w:w="1134" w:type="dxa"/>
            <w:shd w:val="clear" w:color="auto" w:fill="D9D9D9"/>
            <w:tcMar>
              <w:top w:w="113" w:type="dxa"/>
              <w:bottom w:w="113" w:type="dxa"/>
            </w:tcMar>
            <w:vAlign w:val="center"/>
          </w:tcPr>
          <w:p w:rsidR="00243B49" w:rsidRPr="000A4BDA" w:rsidRDefault="00243B49" w:rsidP="00D2248F">
            <w:pPr>
              <w:jc w:val="center"/>
              <w:rPr>
                <w:b/>
                <w:szCs w:val="24"/>
              </w:rPr>
            </w:pPr>
          </w:p>
        </w:tc>
        <w:tc>
          <w:tcPr>
            <w:tcW w:w="838" w:type="dxa"/>
            <w:shd w:val="clear" w:color="auto" w:fill="D9D9D9"/>
            <w:tcMar>
              <w:top w:w="113" w:type="dxa"/>
              <w:bottom w:w="113" w:type="dxa"/>
            </w:tcMar>
            <w:vAlign w:val="center"/>
          </w:tcPr>
          <w:p w:rsidR="00243B49" w:rsidRPr="000A4BDA" w:rsidRDefault="00243B49" w:rsidP="00D2248F">
            <w:pPr>
              <w:jc w:val="center"/>
              <w:rPr>
                <w:b/>
                <w:szCs w:val="24"/>
              </w:rPr>
            </w:pPr>
          </w:p>
        </w:tc>
        <w:tc>
          <w:tcPr>
            <w:tcW w:w="1134" w:type="dxa"/>
            <w:shd w:val="clear" w:color="auto" w:fill="D9D9D9"/>
            <w:tcMar>
              <w:top w:w="113" w:type="dxa"/>
              <w:bottom w:w="113" w:type="dxa"/>
            </w:tcMar>
            <w:vAlign w:val="center"/>
          </w:tcPr>
          <w:p w:rsidR="00243B49" w:rsidRPr="000A4BDA" w:rsidRDefault="00243B49" w:rsidP="00D2248F">
            <w:pPr>
              <w:jc w:val="center"/>
              <w:rPr>
                <w:b/>
                <w:szCs w:val="24"/>
              </w:rPr>
            </w:pPr>
          </w:p>
        </w:tc>
        <w:tc>
          <w:tcPr>
            <w:tcW w:w="1361" w:type="dxa"/>
            <w:shd w:val="clear" w:color="auto" w:fill="D9D9D9"/>
            <w:tcMar>
              <w:top w:w="113" w:type="dxa"/>
              <w:bottom w:w="113" w:type="dxa"/>
            </w:tcMar>
          </w:tcPr>
          <w:p w:rsidR="00243B49" w:rsidRPr="000A4BDA" w:rsidRDefault="00243B49" w:rsidP="00D2248F">
            <w:pPr>
              <w:jc w:val="center"/>
              <w:rPr>
                <w:b/>
                <w:szCs w:val="24"/>
              </w:rPr>
            </w:pPr>
          </w:p>
        </w:tc>
      </w:tr>
    </w:tbl>
    <w:p w:rsidR="00243B49" w:rsidRPr="00243B49" w:rsidRDefault="00243B49" w:rsidP="00243B49">
      <w:pPr>
        <w:rPr>
          <w:b/>
          <w:sz w:val="12"/>
        </w:rPr>
      </w:pPr>
    </w:p>
    <w:p w:rsidR="00243B49" w:rsidRDefault="00243B49" w:rsidP="003920DE">
      <w:pPr>
        <w:spacing w:after="120"/>
        <w:ind w:left="397" w:right="284" w:hanging="113"/>
        <w:jc w:val="both"/>
        <w:rPr>
          <w:i/>
        </w:rPr>
      </w:pPr>
      <w:r w:rsidRPr="003920DE">
        <w:rPr>
          <w:i/>
          <w:vertAlign w:val="superscript"/>
        </w:rPr>
        <w:t>*</w:t>
      </w:r>
      <w:r w:rsidR="003920DE">
        <w:rPr>
          <w:i/>
        </w:rPr>
        <w:tab/>
      </w:r>
      <w:r w:rsidRPr="006F24F1">
        <w:rPr>
          <w:i/>
        </w:rPr>
        <w:t>Zamawiający dopuszcza opak</w:t>
      </w:r>
      <w:r>
        <w:rPr>
          <w:i/>
        </w:rPr>
        <w:t>owania zbiorcze pod warunkiem, ż</w:t>
      </w:r>
      <w:r w:rsidRPr="006F24F1">
        <w:rPr>
          <w:i/>
        </w:rPr>
        <w:t xml:space="preserve">e pojedyncze pipety </w:t>
      </w:r>
      <w:r>
        <w:rPr>
          <w:i/>
        </w:rPr>
        <w:t xml:space="preserve">będą pakowane zgodnie z powyższymi wymogami a </w:t>
      </w:r>
      <w:r w:rsidRPr="006F24F1">
        <w:rPr>
          <w:i/>
        </w:rPr>
        <w:t xml:space="preserve">ilość sztuk będzie odpowiadać </w:t>
      </w:r>
      <w:r>
        <w:rPr>
          <w:i/>
        </w:rPr>
        <w:t>ilościom podanym w specyfikacji.</w:t>
      </w:r>
    </w:p>
    <w:p w:rsidR="00243B49" w:rsidRDefault="00243B49" w:rsidP="00243B49">
      <w:pPr>
        <w:rPr>
          <w:b/>
          <w:sz w:val="24"/>
        </w:rPr>
      </w:pPr>
    </w:p>
    <w:p w:rsidR="00243B49" w:rsidRDefault="00243B49" w:rsidP="00243B49">
      <w:pPr>
        <w:rPr>
          <w:b/>
          <w:sz w:val="24"/>
        </w:rPr>
      </w:pPr>
    </w:p>
    <w:p w:rsidR="00243B49" w:rsidRDefault="00243B49" w:rsidP="00243B49">
      <w:pPr>
        <w:rPr>
          <w:b/>
          <w:sz w:val="24"/>
        </w:rPr>
      </w:pPr>
    </w:p>
    <w:p w:rsidR="00243B49" w:rsidRDefault="00243B49" w:rsidP="00243B49">
      <w:pPr>
        <w:rPr>
          <w:b/>
          <w:sz w:val="24"/>
        </w:rPr>
      </w:pPr>
      <w:r>
        <w:rPr>
          <w:b/>
          <w:sz w:val="24"/>
        </w:rPr>
        <w:t>Wartość Pakietu 9:</w:t>
      </w:r>
    </w:p>
    <w:p w:rsidR="00243B49" w:rsidRDefault="00243B49" w:rsidP="00243B49">
      <w:pPr>
        <w:rPr>
          <w:b/>
          <w:sz w:val="24"/>
        </w:rPr>
      </w:pPr>
    </w:p>
    <w:p w:rsidR="00243B49" w:rsidRDefault="00243B49" w:rsidP="00243B4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43B49" w:rsidRDefault="00243B49" w:rsidP="00243B49">
      <w:pPr>
        <w:rPr>
          <w:sz w:val="24"/>
        </w:rPr>
      </w:pPr>
      <w:r w:rsidRPr="003A3219">
        <w:rPr>
          <w:sz w:val="24"/>
        </w:rPr>
        <w:t>w tym:</w:t>
      </w:r>
    </w:p>
    <w:p w:rsidR="00243B49" w:rsidRDefault="00243B49" w:rsidP="00243B49">
      <w:pPr>
        <w:tabs>
          <w:tab w:val="left" w:pos="1985"/>
        </w:tabs>
        <w:rPr>
          <w:sz w:val="24"/>
        </w:rPr>
      </w:pPr>
    </w:p>
    <w:p w:rsidR="00243B49" w:rsidRDefault="00243B49" w:rsidP="00243B4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43B49" w:rsidRDefault="00243B49" w:rsidP="00243B49">
      <w:pPr>
        <w:tabs>
          <w:tab w:val="left" w:pos="1985"/>
        </w:tabs>
        <w:rPr>
          <w:sz w:val="24"/>
        </w:rPr>
      </w:pPr>
    </w:p>
    <w:p w:rsidR="00243B49" w:rsidRDefault="00243B49" w:rsidP="00243B4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5F12DB" w:rsidRDefault="005F12DB" w:rsidP="00243B49">
      <w:pPr>
        <w:tabs>
          <w:tab w:val="left" w:pos="1985"/>
        </w:tabs>
        <w:rPr>
          <w:sz w:val="24"/>
        </w:rPr>
      </w:pPr>
    </w:p>
    <w:p w:rsidR="005F12DB" w:rsidRDefault="005F12DB" w:rsidP="00243B49">
      <w:pPr>
        <w:tabs>
          <w:tab w:val="left" w:pos="1985"/>
        </w:tabs>
        <w:rPr>
          <w:sz w:val="24"/>
        </w:rPr>
        <w:sectPr w:rsidR="005F12DB"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5F12DB" w:rsidRPr="00C4186F" w:rsidTr="00D2248F">
        <w:trPr>
          <w:trHeight w:val="862"/>
          <w:jc w:val="center"/>
        </w:trPr>
        <w:tc>
          <w:tcPr>
            <w:tcW w:w="550" w:type="dxa"/>
            <w:vAlign w:val="center"/>
          </w:tcPr>
          <w:p w:rsidR="005F12DB" w:rsidRPr="000A4BDA" w:rsidRDefault="005F12DB" w:rsidP="00D2248F">
            <w:pPr>
              <w:jc w:val="center"/>
              <w:rPr>
                <w:b/>
                <w:szCs w:val="24"/>
              </w:rPr>
            </w:pPr>
            <w:r w:rsidRPr="000A4BDA">
              <w:rPr>
                <w:b/>
                <w:szCs w:val="24"/>
              </w:rPr>
              <w:lastRenderedPageBreak/>
              <w:br w:type="page"/>
              <w:t>l.p.</w:t>
            </w:r>
          </w:p>
        </w:tc>
        <w:tc>
          <w:tcPr>
            <w:tcW w:w="6237" w:type="dxa"/>
            <w:vAlign w:val="center"/>
          </w:tcPr>
          <w:p w:rsidR="005F12DB" w:rsidRPr="000A4BDA" w:rsidRDefault="005F12DB" w:rsidP="00D2248F">
            <w:pPr>
              <w:pStyle w:val="Nagwek6"/>
              <w:jc w:val="center"/>
              <w:rPr>
                <w:rFonts w:ascii="Times New Roman" w:hAnsi="Times New Roman"/>
                <w:color w:val="auto"/>
                <w:szCs w:val="22"/>
              </w:rPr>
            </w:pPr>
            <w:r>
              <w:rPr>
                <w:rFonts w:ascii="Times New Roman" w:hAnsi="Times New Roman"/>
                <w:color w:val="auto"/>
                <w:szCs w:val="22"/>
              </w:rPr>
              <w:t>Pakiet 10</w:t>
            </w:r>
          </w:p>
        </w:tc>
        <w:tc>
          <w:tcPr>
            <w:tcW w:w="1772" w:type="dxa"/>
            <w:vAlign w:val="center"/>
          </w:tcPr>
          <w:p w:rsidR="005F12DB" w:rsidRPr="00363558" w:rsidRDefault="005F12DB" w:rsidP="00D2248F">
            <w:pPr>
              <w:jc w:val="center"/>
              <w:rPr>
                <w:b/>
              </w:rPr>
            </w:pPr>
            <w:r w:rsidRPr="00363558">
              <w:rPr>
                <w:b/>
                <w:color w:val="000000"/>
              </w:rPr>
              <w:t>j.m.</w:t>
            </w:r>
          </w:p>
        </w:tc>
        <w:tc>
          <w:tcPr>
            <w:tcW w:w="837" w:type="dxa"/>
            <w:vAlign w:val="center"/>
          </w:tcPr>
          <w:p w:rsidR="005F12DB" w:rsidRPr="00363558" w:rsidRDefault="005F12DB" w:rsidP="00D2248F">
            <w:pPr>
              <w:jc w:val="center"/>
              <w:rPr>
                <w:b/>
              </w:rPr>
            </w:pPr>
            <w:r w:rsidRPr="00363558">
              <w:rPr>
                <w:b/>
              </w:rPr>
              <w:t>ilość</w:t>
            </w:r>
          </w:p>
        </w:tc>
        <w:tc>
          <w:tcPr>
            <w:tcW w:w="1134" w:type="dxa"/>
            <w:vAlign w:val="center"/>
          </w:tcPr>
          <w:p w:rsidR="005F12DB" w:rsidRPr="00363558" w:rsidRDefault="005F12DB" w:rsidP="00D2248F">
            <w:pPr>
              <w:jc w:val="center"/>
              <w:rPr>
                <w:b/>
              </w:rPr>
            </w:pPr>
            <w:r>
              <w:rPr>
                <w:b/>
              </w:rPr>
              <w:t>c</w:t>
            </w:r>
            <w:r w:rsidRPr="00363558">
              <w:rPr>
                <w:b/>
              </w:rPr>
              <w:t>ena jedn. netto</w:t>
            </w:r>
          </w:p>
        </w:tc>
        <w:tc>
          <w:tcPr>
            <w:tcW w:w="1134" w:type="dxa"/>
            <w:vAlign w:val="center"/>
          </w:tcPr>
          <w:p w:rsidR="005F12DB" w:rsidRPr="00363558" w:rsidRDefault="005F12DB" w:rsidP="00D2248F">
            <w:pPr>
              <w:jc w:val="center"/>
              <w:rPr>
                <w:b/>
              </w:rPr>
            </w:pPr>
            <w:r>
              <w:rPr>
                <w:b/>
              </w:rPr>
              <w:t>w</w:t>
            </w:r>
            <w:r w:rsidRPr="00363558">
              <w:rPr>
                <w:b/>
              </w:rPr>
              <w:t>artość netto</w:t>
            </w:r>
          </w:p>
        </w:tc>
        <w:tc>
          <w:tcPr>
            <w:tcW w:w="838" w:type="dxa"/>
            <w:vAlign w:val="center"/>
          </w:tcPr>
          <w:p w:rsidR="005F12DB" w:rsidRPr="00363558" w:rsidRDefault="005F12DB" w:rsidP="00D2248F">
            <w:pPr>
              <w:jc w:val="center"/>
              <w:rPr>
                <w:b/>
              </w:rPr>
            </w:pPr>
            <w:r w:rsidRPr="00363558">
              <w:rPr>
                <w:b/>
              </w:rPr>
              <w:t>VAT</w:t>
            </w:r>
          </w:p>
        </w:tc>
        <w:tc>
          <w:tcPr>
            <w:tcW w:w="1134" w:type="dxa"/>
            <w:vAlign w:val="center"/>
          </w:tcPr>
          <w:p w:rsidR="005F12DB" w:rsidRPr="00363558" w:rsidRDefault="005F12DB" w:rsidP="00D2248F">
            <w:pPr>
              <w:jc w:val="center"/>
              <w:rPr>
                <w:b/>
              </w:rPr>
            </w:pPr>
            <w:r>
              <w:rPr>
                <w:b/>
              </w:rPr>
              <w:t>w</w:t>
            </w:r>
            <w:r w:rsidRPr="00363558">
              <w:rPr>
                <w:b/>
              </w:rPr>
              <w:t>artość brutto</w:t>
            </w:r>
          </w:p>
        </w:tc>
        <w:tc>
          <w:tcPr>
            <w:tcW w:w="1361" w:type="dxa"/>
            <w:vAlign w:val="center"/>
          </w:tcPr>
          <w:p w:rsidR="005F12DB" w:rsidRPr="00363558" w:rsidRDefault="005F12DB" w:rsidP="00D2248F">
            <w:pPr>
              <w:jc w:val="center"/>
              <w:rPr>
                <w:b/>
              </w:rPr>
            </w:pPr>
            <w:r>
              <w:rPr>
                <w:b/>
              </w:rPr>
              <w:t>n</w:t>
            </w:r>
            <w:r w:rsidRPr="00363558">
              <w:rPr>
                <w:b/>
              </w:rPr>
              <w:t>azwa handlowa/</w:t>
            </w:r>
          </w:p>
          <w:p w:rsidR="005F12DB" w:rsidRPr="00363558" w:rsidRDefault="005F12DB" w:rsidP="00D2248F">
            <w:pPr>
              <w:jc w:val="center"/>
              <w:rPr>
                <w:b/>
              </w:rPr>
            </w:pPr>
            <w:r w:rsidRPr="00363558">
              <w:rPr>
                <w:b/>
              </w:rPr>
              <w:t>nr katalogowy</w:t>
            </w:r>
          </w:p>
        </w:tc>
      </w:tr>
      <w:tr w:rsidR="005F12DB" w:rsidRPr="00C4186F" w:rsidTr="00D2248F">
        <w:trPr>
          <w:jc w:val="center"/>
        </w:trPr>
        <w:tc>
          <w:tcPr>
            <w:tcW w:w="550" w:type="dxa"/>
            <w:vAlign w:val="center"/>
          </w:tcPr>
          <w:p w:rsidR="005F12DB" w:rsidRPr="000A4BDA" w:rsidRDefault="005F12DB" w:rsidP="00D2248F">
            <w:pPr>
              <w:jc w:val="center"/>
              <w:rPr>
                <w:szCs w:val="24"/>
              </w:rPr>
            </w:pPr>
            <w:r w:rsidRPr="000A4BDA">
              <w:rPr>
                <w:szCs w:val="24"/>
              </w:rPr>
              <w:t>1</w:t>
            </w:r>
          </w:p>
        </w:tc>
        <w:tc>
          <w:tcPr>
            <w:tcW w:w="6237" w:type="dxa"/>
            <w:tcMar>
              <w:top w:w="113" w:type="dxa"/>
              <w:bottom w:w="113" w:type="dxa"/>
            </w:tcMar>
            <w:vAlign w:val="center"/>
          </w:tcPr>
          <w:p w:rsidR="005F12DB" w:rsidRPr="00932CB9" w:rsidRDefault="005F12DB" w:rsidP="003A20CD">
            <w:pPr>
              <w:jc w:val="both"/>
              <w:rPr>
                <w:b/>
              </w:rPr>
            </w:pPr>
            <w:r>
              <w:t>Probówki wirówkowe, sterylne, nietoksyczne, niepyrogenne,</w:t>
            </w:r>
            <w:r w:rsidR="003920DE">
              <w:br/>
            </w:r>
            <w:r>
              <w:t>z nadrukowaną skalą i miejscem na opis, pakowane w opakowaniach zbiorczych nie większych niż 50 szt., probówki umieszczone w rakach, pojemność 15 ml.</w:t>
            </w:r>
          </w:p>
        </w:tc>
        <w:tc>
          <w:tcPr>
            <w:tcW w:w="1772" w:type="dxa"/>
            <w:vAlign w:val="center"/>
          </w:tcPr>
          <w:p w:rsidR="005F12DB" w:rsidRPr="00F63E1A" w:rsidRDefault="005F12DB" w:rsidP="003A20CD">
            <w:pPr>
              <w:jc w:val="center"/>
            </w:pPr>
            <w:r>
              <w:rPr>
                <w:color w:val="000000"/>
                <w:shd w:val="clear" w:color="auto" w:fill="FFFFFF"/>
              </w:rPr>
              <w:t>szt.</w:t>
            </w:r>
          </w:p>
        </w:tc>
        <w:tc>
          <w:tcPr>
            <w:tcW w:w="837" w:type="dxa"/>
            <w:vAlign w:val="center"/>
          </w:tcPr>
          <w:p w:rsidR="005F12DB" w:rsidRPr="00F63E1A" w:rsidRDefault="005F12DB" w:rsidP="00D2248F">
            <w:pPr>
              <w:jc w:val="center"/>
            </w:pPr>
            <w:r>
              <w:t>100</w:t>
            </w:r>
          </w:p>
        </w:tc>
        <w:tc>
          <w:tcPr>
            <w:tcW w:w="1134" w:type="dxa"/>
            <w:vAlign w:val="center"/>
          </w:tcPr>
          <w:p w:rsidR="005F12DB" w:rsidRPr="00542F5B" w:rsidRDefault="005F12DB" w:rsidP="00D2248F">
            <w:pPr>
              <w:jc w:val="center"/>
            </w:pPr>
          </w:p>
        </w:tc>
        <w:tc>
          <w:tcPr>
            <w:tcW w:w="1134" w:type="dxa"/>
            <w:vAlign w:val="center"/>
          </w:tcPr>
          <w:p w:rsidR="005F12DB" w:rsidRPr="00542F5B" w:rsidRDefault="005F12DB" w:rsidP="00D2248F">
            <w:pPr>
              <w:jc w:val="center"/>
            </w:pPr>
          </w:p>
        </w:tc>
        <w:tc>
          <w:tcPr>
            <w:tcW w:w="838" w:type="dxa"/>
            <w:vAlign w:val="center"/>
          </w:tcPr>
          <w:p w:rsidR="005F12DB" w:rsidRPr="00542F5B" w:rsidRDefault="005F12DB" w:rsidP="00D2248F">
            <w:pPr>
              <w:jc w:val="center"/>
            </w:pPr>
            <w:r>
              <w:t>23%</w:t>
            </w:r>
          </w:p>
        </w:tc>
        <w:tc>
          <w:tcPr>
            <w:tcW w:w="1134" w:type="dxa"/>
            <w:vAlign w:val="center"/>
          </w:tcPr>
          <w:p w:rsidR="005F12DB" w:rsidRPr="000A4BDA" w:rsidRDefault="005F12DB" w:rsidP="00D2248F">
            <w:pPr>
              <w:jc w:val="center"/>
              <w:rPr>
                <w:b/>
                <w:szCs w:val="24"/>
              </w:rPr>
            </w:pPr>
          </w:p>
        </w:tc>
        <w:tc>
          <w:tcPr>
            <w:tcW w:w="1361" w:type="dxa"/>
            <w:vAlign w:val="center"/>
          </w:tcPr>
          <w:p w:rsidR="005F12DB" w:rsidRPr="000A4BDA" w:rsidRDefault="005F12DB" w:rsidP="00D2248F">
            <w:pPr>
              <w:jc w:val="center"/>
              <w:rPr>
                <w:b/>
                <w:szCs w:val="24"/>
              </w:rPr>
            </w:pPr>
          </w:p>
        </w:tc>
      </w:tr>
      <w:tr w:rsidR="005F12DB" w:rsidRPr="00C4186F" w:rsidTr="00D2248F">
        <w:trPr>
          <w:jc w:val="center"/>
        </w:trPr>
        <w:tc>
          <w:tcPr>
            <w:tcW w:w="550" w:type="dxa"/>
            <w:vAlign w:val="center"/>
          </w:tcPr>
          <w:p w:rsidR="005F12DB" w:rsidRPr="000A4BDA" w:rsidRDefault="005F12DB" w:rsidP="00D2248F">
            <w:pPr>
              <w:jc w:val="center"/>
              <w:rPr>
                <w:szCs w:val="24"/>
              </w:rPr>
            </w:pPr>
            <w:r>
              <w:rPr>
                <w:szCs w:val="24"/>
              </w:rPr>
              <w:t>2</w:t>
            </w:r>
          </w:p>
        </w:tc>
        <w:tc>
          <w:tcPr>
            <w:tcW w:w="6237" w:type="dxa"/>
            <w:tcMar>
              <w:top w:w="113" w:type="dxa"/>
              <w:bottom w:w="113" w:type="dxa"/>
            </w:tcMar>
            <w:vAlign w:val="center"/>
          </w:tcPr>
          <w:p w:rsidR="005F12DB" w:rsidRPr="001E22AF" w:rsidRDefault="005F12DB" w:rsidP="003A20CD">
            <w:pPr>
              <w:contextualSpacing/>
              <w:jc w:val="both"/>
              <w:rPr>
                <w:b/>
                <w:color w:val="FF0000"/>
              </w:rPr>
            </w:pPr>
            <w:r>
              <w:t>Probówki wirówkowe, sterylne, nietoksyczne, niepyrogenne,</w:t>
            </w:r>
            <w:r w:rsidR="003920DE">
              <w:br/>
            </w:r>
            <w:r>
              <w:t>z nadrukowaną skalą i miejscem na opis, pakowane w opakowaniach zbiorczych nie większych niż 25 szt., probówki umieszczone w rakach, pojemność 50 ml.</w:t>
            </w:r>
            <w:r w:rsidRPr="004A7D7D">
              <w:t xml:space="preserve"> </w:t>
            </w:r>
          </w:p>
        </w:tc>
        <w:tc>
          <w:tcPr>
            <w:tcW w:w="1772" w:type="dxa"/>
            <w:vAlign w:val="center"/>
          </w:tcPr>
          <w:p w:rsidR="005F12DB" w:rsidRDefault="005F12DB" w:rsidP="00D2248F">
            <w:pPr>
              <w:jc w:val="center"/>
              <w:rPr>
                <w:color w:val="000000"/>
                <w:shd w:val="clear" w:color="auto" w:fill="FFFFFF"/>
              </w:rPr>
            </w:pPr>
            <w:r>
              <w:rPr>
                <w:color w:val="000000"/>
                <w:shd w:val="clear" w:color="auto" w:fill="FFFFFF"/>
              </w:rPr>
              <w:t>szt.</w:t>
            </w:r>
          </w:p>
        </w:tc>
        <w:tc>
          <w:tcPr>
            <w:tcW w:w="837" w:type="dxa"/>
            <w:vAlign w:val="center"/>
          </w:tcPr>
          <w:p w:rsidR="005F12DB" w:rsidRPr="00F63E1A" w:rsidRDefault="005F12DB" w:rsidP="00D2248F">
            <w:pPr>
              <w:jc w:val="center"/>
            </w:pPr>
            <w:r>
              <w:t>2400</w:t>
            </w:r>
          </w:p>
        </w:tc>
        <w:tc>
          <w:tcPr>
            <w:tcW w:w="1134" w:type="dxa"/>
            <w:vAlign w:val="center"/>
          </w:tcPr>
          <w:p w:rsidR="005F12DB" w:rsidRPr="00542F5B" w:rsidRDefault="005F12DB" w:rsidP="00D2248F">
            <w:pPr>
              <w:jc w:val="center"/>
            </w:pPr>
          </w:p>
        </w:tc>
        <w:tc>
          <w:tcPr>
            <w:tcW w:w="1134" w:type="dxa"/>
            <w:vAlign w:val="center"/>
          </w:tcPr>
          <w:p w:rsidR="005F12DB" w:rsidRPr="00542F5B" w:rsidRDefault="005F12DB" w:rsidP="00D2248F">
            <w:pPr>
              <w:jc w:val="center"/>
            </w:pPr>
          </w:p>
        </w:tc>
        <w:tc>
          <w:tcPr>
            <w:tcW w:w="838" w:type="dxa"/>
            <w:vAlign w:val="center"/>
          </w:tcPr>
          <w:p w:rsidR="005F12DB" w:rsidRDefault="005F12DB" w:rsidP="00D2248F">
            <w:pPr>
              <w:jc w:val="center"/>
            </w:pPr>
            <w:r>
              <w:t>23%</w:t>
            </w:r>
          </w:p>
        </w:tc>
        <w:tc>
          <w:tcPr>
            <w:tcW w:w="1134" w:type="dxa"/>
            <w:vAlign w:val="center"/>
          </w:tcPr>
          <w:p w:rsidR="005F12DB" w:rsidRPr="000A4BDA" w:rsidRDefault="005F12DB" w:rsidP="00D2248F">
            <w:pPr>
              <w:jc w:val="center"/>
              <w:rPr>
                <w:b/>
                <w:szCs w:val="24"/>
              </w:rPr>
            </w:pPr>
          </w:p>
        </w:tc>
        <w:tc>
          <w:tcPr>
            <w:tcW w:w="1361" w:type="dxa"/>
            <w:vAlign w:val="center"/>
          </w:tcPr>
          <w:p w:rsidR="005F12DB" w:rsidRPr="000A4BDA" w:rsidRDefault="005F12DB" w:rsidP="00D2248F">
            <w:pPr>
              <w:jc w:val="center"/>
              <w:rPr>
                <w:b/>
                <w:szCs w:val="24"/>
              </w:rPr>
            </w:pPr>
          </w:p>
        </w:tc>
      </w:tr>
      <w:tr w:rsidR="005F12DB" w:rsidRPr="00C4186F" w:rsidTr="00D2248F">
        <w:trPr>
          <w:jc w:val="center"/>
        </w:trPr>
        <w:tc>
          <w:tcPr>
            <w:tcW w:w="550" w:type="dxa"/>
            <w:vAlign w:val="center"/>
          </w:tcPr>
          <w:p w:rsidR="005F12DB" w:rsidRPr="000A4BDA" w:rsidRDefault="005F12DB" w:rsidP="00D2248F">
            <w:pPr>
              <w:jc w:val="center"/>
              <w:rPr>
                <w:szCs w:val="24"/>
              </w:rPr>
            </w:pPr>
            <w:r>
              <w:rPr>
                <w:szCs w:val="24"/>
              </w:rPr>
              <w:t>3</w:t>
            </w:r>
          </w:p>
        </w:tc>
        <w:tc>
          <w:tcPr>
            <w:tcW w:w="6237" w:type="dxa"/>
            <w:tcMar>
              <w:top w:w="113" w:type="dxa"/>
              <w:bottom w:w="113" w:type="dxa"/>
            </w:tcMar>
            <w:vAlign w:val="center"/>
          </w:tcPr>
          <w:p w:rsidR="005F12DB" w:rsidRPr="00932CB9" w:rsidRDefault="005F12DB" w:rsidP="003A20CD">
            <w:pPr>
              <w:jc w:val="both"/>
              <w:rPr>
                <w:b/>
              </w:rPr>
            </w:pPr>
            <w:r>
              <w:t xml:space="preserve">Butelki do hodowli komórek adherętnych o powierzchni </w:t>
            </w:r>
            <w:r w:rsidRPr="00787041">
              <w:t>175 cm</w:t>
            </w:r>
            <w:r w:rsidRPr="00787041">
              <w:rPr>
                <w:vertAlign w:val="superscript"/>
              </w:rPr>
              <w:t>2</w:t>
            </w:r>
            <w:r w:rsidRPr="00787041">
              <w:t>,</w:t>
            </w:r>
            <w:r w:rsidR="003920DE">
              <w:br/>
            </w:r>
            <w:r w:rsidRPr="00787041">
              <w:t>ze skośną szyjką, zakrętka z filtrem. Certyfikowane jako niepirogenne, sterylne w opakowaniach po maksymalnie 5 sztuk.</w:t>
            </w:r>
          </w:p>
        </w:tc>
        <w:tc>
          <w:tcPr>
            <w:tcW w:w="1772" w:type="dxa"/>
            <w:vAlign w:val="center"/>
          </w:tcPr>
          <w:p w:rsidR="005F12DB" w:rsidRDefault="005F12DB" w:rsidP="00D2248F">
            <w:pPr>
              <w:jc w:val="center"/>
              <w:rPr>
                <w:color w:val="000000"/>
                <w:shd w:val="clear" w:color="auto" w:fill="FFFFFF"/>
              </w:rPr>
            </w:pPr>
            <w:r>
              <w:rPr>
                <w:color w:val="000000"/>
                <w:shd w:val="clear" w:color="auto" w:fill="FFFFFF"/>
              </w:rPr>
              <w:t>szt.</w:t>
            </w:r>
          </w:p>
        </w:tc>
        <w:tc>
          <w:tcPr>
            <w:tcW w:w="837" w:type="dxa"/>
            <w:vAlign w:val="center"/>
          </w:tcPr>
          <w:p w:rsidR="005F12DB" w:rsidRPr="00F63E1A" w:rsidRDefault="005F12DB" w:rsidP="00D2248F">
            <w:pPr>
              <w:jc w:val="center"/>
            </w:pPr>
            <w:r>
              <w:t>250</w:t>
            </w:r>
          </w:p>
        </w:tc>
        <w:tc>
          <w:tcPr>
            <w:tcW w:w="1134" w:type="dxa"/>
            <w:vAlign w:val="center"/>
          </w:tcPr>
          <w:p w:rsidR="005F12DB" w:rsidRPr="00542F5B" w:rsidRDefault="005F12DB" w:rsidP="00D2248F">
            <w:pPr>
              <w:jc w:val="center"/>
            </w:pPr>
          </w:p>
        </w:tc>
        <w:tc>
          <w:tcPr>
            <w:tcW w:w="1134" w:type="dxa"/>
            <w:vAlign w:val="center"/>
          </w:tcPr>
          <w:p w:rsidR="005F12DB" w:rsidRPr="00542F5B" w:rsidRDefault="005F12DB" w:rsidP="00D2248F">
            <w:pPr>
              <w:jc w:val="center"/>
            </w:pPr>
          </w:p>
        </w:tc>
        <w:tc>
          <w:tcPr>
            <w:tcW w:w="838" w:type="dxa"/>
            <w:vAlign w:val="center"/>
          </w:tcPr>
          <w:p w:rsidR="005F12DB" w:rsidRDefault="005F12DB" w:rsidP="00D2248F">
            <w:pPr>
              <w:jc w:val="center"/>
            </w:pPr>
            <w:r>
              <w:t>23%</w:t>
            </w:r>
          </w:p>
        </w:tc>
        <w:tc>
          <w:tcPr>
            <w:tcW w:w="1134" w:type="dxa"/>
            <w:vAlign w:val="center"/>
          </w:tcPr>
          <w:p w:rsidR="005F12DB" w:rsidRPr="000A4BDA" w:rsidRDefault="005F12DB" w:rsidP="00D2248F">
            <w:pPr>
              <w:jc w:val="center"/>
              <w:rPr>
                <w:b/>
                <w:szCs w:val="24"/>
              </w:rPr>
            </w:pPr>
          </w:p>
        </w:tc>
        <w:tc>
          <w:tcPr>
            <w:tcW w:w="1361" w:type="dxa"/>
            <w:vAlign w:val="center"/>
          </w:tcPr>
          <w:p w:rsidR="005F12DB" w:rsidRPr="000A4BDA" w:rsidRDefault="005F12DB" w:rsidP="00D2248F">
            <w:pPr>
              <w:jc w:val="center"/>
              <w:rPr>
                <w:b/>
                <w:szCs w:val="24"/>
              </w:rPr>
            </w:pPr>
          </w:p>
        </w:tc>
      </w:tr>
      <w:tr w:rsidR="005F12DB" w:rsidRPr="00C4186F" w:rsidTr="00D2248F">
        <w:trPr>
          <w:jc w:val="center"/>
        </w:trPr>
        <w:tc>
          <w:tcPr>
            <w:tcW w:w="550" w:type="dxa"/>
            <w:vAlign w:val="center"/>
          </w:tcPr>
          <w:p w:rsidR="005F12DB" w:rsidRPr="000A4BDA" w:rsidRDefault="005F12DB" w:rsidP="00D2248F">
            <w:pPr>
              <w:jc w:val="center"/>
              <w:rPr>
                <w:szCs w:val="24"/>
              </w:rPr>
            </w:pPr>
            <w:r>
              <w:rPr>
                <w:szCs w:val="24"/>
              </w:rPr>
              <w:t>4</w:t>
            </w:r>
          </w:p>
        </w:tc>
        <w:tc>
          <w:tcPr>
            <w:tcW w:w="6237" w:type="dxa"/>
            <w:tcMar>
              <w:top w:w="113" w:type="dxa"/>
              <w:bottom w:w="113" w:type="dxa"/>
            </w:tcMar>
            <w:vAlign w:val="center"/>
          </w:tcPr>
          <w:p w:rsidR="005F12DB" w:rsidRPr="001E22AF" w:rsidRDefault="005F12DB" w:rsidP="003A20CD">
            <w:pPr>
              <w:contextualSpacing/>
              <w:jc w:val="both"/>
              <w:rPr>
                <w:b/>
                <w:color w:val="FF0000"/>
              </w:rPr>
            </w:pPr>
            <w:r w:rsidRPr="00787041">
              <w:t>Butelki do hodowli komórek adherętnych o powierzchni 75 cm</w:t>
            </w:r>
            <w:r w:rsidRPr="00787041">
              <w:rPr>
                <w:vertAlign w:val="superscript"/>
              </w:rPr>
              <w:t>2</w:t>
            </w:r>
            <w:r w:rsidRPr="00787041">
              <w:t>, ze skośną szyjką, zakrętka z filtrem. Certyfikowane jako niepirogenne, sterylne</w:t>
            </w:r>
            <w:r w:rsidR="003920DE">
              <w:br/>
            </w:r>
            <w:r w:rsidRPr="00787041">
              <w:t>w opakowaniach po maksymalnie</w:t>
            </w:r>
            <w:r>
              <w:t xml:space="preserve"> 5 sztuk.</w:t>
            </w:r>
          </w:p>
        </w:tc>
        <w:tc>
          <w:tcPr>
            <w:tcW w:w="1772" w:type="dxa"/>
            <w:vAlign w:val="center"/>
          </w:tcPr>
          <w:p w:rsidR="005F12DB" w:rsidRDefault="005F12DB" w:rsidP="00D2248F">
            <w:pPr>
              <w:jc w:val="center"/>
              <w:rPr>
                <w:color w:val="000000"/>
                <w:shd w:val="clear" w:color="auto" w:fill="FFFFFF"/>
              </w:rPr>
            </w:pPr>
            <w:r>
              <w:rPr>
                <w:color w:val="000000"/>
                <w:shd w:val="clear" w:color="auto" w:fill="FFFFFF"/>
              </w:rPr>
              <w:t>szt.</w:t>
            </w:r>
          </w:p>
        </w:tc>
        <w:tc>
          <w:tcPr>
            <w:tcW w:w="837" w:type="dxa"/>
            <w:vAlign w:val="center"/>
          </w:tcPr>
          <w:p w:rsidR="005F12DB" w:rsidRPr="00F63E1A" w:rsidRDefault="005F12DB" w:rsidP="00D2248F">
            <w:pPr>
              <w:jc w:val="center"/>
            </w:pPr>
            <w:r>
              <w:t>50</w:t>
            </w:r>
          </w:p>
        </w:tc>
        <w:tc>
          <w:tcPr>
            <w:tcW w:w="1134" w:type="dxa"/>
            <w:vAlign w:val="center"/>
          </w:tcPr>
          <w:p w:rsidR="005F12DB" w:rsidRPr="00542F5B" w:rsidRDefault="005F12DB" w:rsidP="00D2248F">
            <w:pPr>
              <w:jc w:val="center"/>
            </w:pPr>
          </w:p>
        </w:tc>
        <w:tc>
          <w:tcPr>
            <w:tcW w:w="1134" w:type="dxa"/>
            <w:vAlign w:val="center"/>
          </w:tcPr>
          <w:p w:rsidR="005F12DB" w:rsidRPr="00542F5B" w:rsidRDefault="005F12DB" w:rsidP="00D2248F">
            <w:pPr>
              <w:jc w:val="center"/>
            </w:pPr>
          </w:p>
        </w:tc>
        <w:tc>
          <w:tcPr>
            <w:tcW w:w="838" w:type="dxa"/>
            <w:vAlign w:val="center"/>
          </w:tcPr>
          <w:p w:rsidR="005F12DB" w:rsidRDefault="005F12DB" w:rsidP="00D2248F">
            <w:pPr>
              <w:jc w:val="center"/>
            </w:pPr>
            <w:r>
              <w:t>23%</w:t>
            </w:r>
          </w:p>
        </w:tc>
        <w:tc>
          <w:tcPr>
            <w:tcW w:w="1134" w:type="dxa"/>
            <w:vAlign w:val="center"/>
          </w:tcPr>
          <w:p w:rsidR="005F12DB" w:rsidRPr="000A4BDA" w:rsidRDefault="005F12DB" w:rsidP="00D2248F">
            <w:pPr>
              <w:jc w:val="center"/>
              <w:rPr>
                <w:b/>
                <w:szCs w:val="24"/>
              </w:rPr>
            </w:pPr>
          </w:p>
        </w:tc>
        <w:tc>
          <w:tcPr>
            <w:tcW w:w="1361" w:type="dxa"/>
            <w:vAlign w:val="center"/>
          </w:tcPr>
          <w:p w:rsidR="005F12DB" w:rsidRPr="000A4BDA" w:rsidRDefault="005F12DB" w:rsidP="00D2248F">
            <w:pPr>
              <w:jc w:val="center"/>
              <w:rPr>
                <w:b/>
                <w:szCs w:val="24"/>
              </w:rPr>
            </w:pPr>
          </w:p>
        </w:tc>
      </w:tr>
      <w:tr w:rsidR="005F12DB" w:rsidRPr="00C4186F" w:rsidTr="00D2248F">
        <w:trPr>
          <w:jc w:val="center"/>
        </w:trPr>
        <w:tc>
          <w:tcPr>
            <w:tcW w:w="550" w:type="dxa"/>
            <w:vAlign w:val="center"/>
          </w:tcPr>
          <w:p w:rsidR="005F12DB" w:rsidRPr="000A4BDA" w:rsidRDefault="005F12DB" w:rsidP="00D2248F">
            <w:pPr>
              <w:jc w:val="center"/>
              <w:rPr>
                <w:szCs w:val="24"/>
              </w:rPr>
            </w:pPr>
            <w:r>
              <w:rPr>
                <w:szCs w:val="24"/>
              </w:rPr>
              <w:t>5</w:t>
            </w:r>
          </w:p>
        </w:tc>
        <w:tc>
          <w:tcPr>
            <w:tcW w:w="6237" w:type="dxa"/>
            <w:tcMar>
              <w:top w:w="113" w:type="dxa"/>
              <w:bottom w:w="113" w:type="dxa"/>
            </w:tcMar>
            <w:vAlign w:val="center"/>
          </w:tcPr>
          <w:p w:rsidR="005F12DB" w:rsidRPr="001E22AF" w:rsidRDefault="005F12DB" w:rsidP="003A20CD">
            <w:pPr>
              <w:contextualSpacing/>
              <w:jc w:val="both"/>
              <w:rPr>
                <w:b/>
                <w:color w:val="FF0000"/>
              </w:rPr>
            </w:pPr>
            <w:r>
              <w:t>Szalki z powierzchnią, zapewniającą optymalne przyleganie i wzrost komórek, o powierzchni 21-22 cm</w:t>
            </w:r>
            <w:r w:rsidRPr="004A7D7D">
              <w:rPr>
                <w:vertAlign w:val="superscript"/>
              </w:rPr>
              <w:t>2</w:t>
            </w:r>
            <w:r>
              <w:t xml:space="preserve"> z polistyrenu, z pierścieniem ułatwiającym przenoszenie płytek, sterylne pakowane w opakowaniu zbiorczym nie większym niż</w:t>
            </w:r>
            <w:r w:rsidRPr="004A7D7D">
              <w:rPr>
                <w:color w:val="FF0000"/>
              </w:rPr>
              <w:t xml:space="preserve"> </w:t>
            </w:r>
            <w:r>
              <w:t>20 szt., nietoksyczne, niepyrogenne.</w:t>
            </w:r>
          </w:p>
        </w:tc>
        <w:tc>
          <w:tcPr>
            <w:tcW w:w="1772" w:type="dxa"/>
            <w:vAlign w:val="center"/>
          </w:tcPr>
          <w:p w:rsidR="005F12DB" w:rsidRDefault="005F12DB" w:rsidP="00D2248F">
            <w:pPr>
              <w:jc w:val="center"/>
              <w:rPr>
                <w:color w:val="000000"/>
                <w:shd w:val="clear" w:color="auto" w:fill="FFFFFF"/>
              </w:rPr>
            </w:pPr>
            <w:r>
              <w:rPr>
                <w:color w:val="000000"/>
                <w:shd w:val="clear" w:color="auto" w:fill="FFFFFF"/>
              </w:rPr>
              <w:t>szt.</w:t>
            </w:r>
          </w:p>
        </w:tc>
        <w:tc>
          <w:tcPr>
            <w:tcW w:w="837" w:type="dxa"/>
            <w:vAlign w:val="center"/>
          </w:tcPr>
          <w:p w:rsidR="005F12DB" w:rsidRPr="00F63E1A" w:rsidRDefault="005F12DB" w:rsidP="00D2248F">
            <w:pPr>
              <w:jc w:val="center"/>
            </w:pPr>
            <w:r>
              <w:t>200</w:t>
            </w:r>
          </w:p>
        </w:tc>
        <w:tc>
          <w:tcPr>
            <w:tcW w:w="1134" w:type="dxa"/>
            <w:vAlign w:val="center"/>
          </w:tcPr>
          <w:p w:rsidR="005F12DB" w:rsidRPr="00542F5B" w:rsidRDefault="005F12DB" w:rsidP="00D2248F">
            <w:pPr>
              <w:jc w:val="center"/>
            </w:pPr>
          </w:p>
        </w:tc>
        <w:tc>
          <w:tcPr>
            <w:tcW w:w="1134" w:type="dxa"/>
            <w:vAlign w:val="center"/>
          </w:tcPr>
          <w:p w:rsidR="005F12DB" w:rsidRPr="00542F5B" w:rsidRDefault="005F12DB" w:rsidP="00D2248F">
            <w:pPr>
              <w:jc w:val="center"/>
            </w:pPr>
          </w:p>
        </w:tc>
        <w:tc>
          <w:tcPr>
            <w:tcW w:w="838" w:type="dxa"/>
            <w:vAlign w:val="center"/>
          </w:tcPr>
          <w:p w:rsidR="005F12DB" w:rsidRDefault="005F12DB" w:rsidP="00D2248F">
            <w:pPr>
              <w:jc w:val="center"/>
            </w:pPr>
            <w:r>
              <w:t>23%</w:t>
            </w:r>
          </w:p>
        </w:tc>
        <w:tc>
          <w:tcPr>
            <w:tcW w:w="1134" w:type="dxa"/>
            <w:vAlign w:val="center"/>
          </w:tcPr>
          <w:p w:rsidR="005F12DB" w:rsidRPr="000A4BDA" w:rsidRDefault="005F12DB" w:rsidP="00D2248F">
            <w:pPr>
              <w:jc w:val="center"/>
              <w:rPr>
                <w:b/>
                <w:szCs w:val="24"/>
              </w:rPr>
            </w:pPr>
          </w:p>
        </w:tc>
        <w:tc>
          <w:tcPr>
            <w:tcW w:w="1361" w:type="dxa"/>
            <w:vAlign w:val="center"/>
          </w:tcPr>
          <w:p w:rsidR="005F12DB" w:rsidRPr="000A4BDA" w:rsidRDefault="005F12DB" w:rsidP="00D2248F">
            <w:pPr>
              <w:jc w:val="center"/>
              <w:rPr>
                <w:b/>
                <w:szCs w:val="24"/>
              </w:rPr>
            </w:pPr>
          </w:p>
        </w:tc>
      </w:tr>
      <w:tr w:rsidR="005F12DB" w:rsidRPr="00C4186F" w:rsidTr="00D2248F">
        <w:trPr>
          <w:jc w:val="center"/>
        </w:trPr>
        <w:tc>
          <w:tcPr>
            <w:tcW w:w="550" w:type="dxa"/>
            <w:vAlign w:val="center"/>
          </w:tcPr>
          <w:p w:rsidR="005F12DB" w:rsidRPr="000A4BDA" w:rsidRDefault="005F12DB" w:rsidP="00D2248F">
            <w:pPr>
              <w:jc w:val="center"/>
              <w:rPr>
                <w:szCs w:val="24"/>
              </w:rPr>
            </w:pPr>
            <w:r>
              <w:rPr>
                <w:szCs w:val="24"/>
              </w:rPr>
              <w:t>6</w:t>
            </w:r>
          </w:p>
        </w:tc>
        <w:tc>
          <w:tcPr>
            <w:tcW w:w="6237" w:type="dxa"/>
            <w:tcMar>
              <w:top w:w="113" w:type="dxa"/>
              <w:bottom w:w="113" w:type="dxa"/>
            </w:tcMar>
            <w:vAlign w:val="center"/>
          </w:tcPr>
          <w:p w:rsidR="005F12DB" w:rsidRPr="001E22AF" w:rsidRDefault="005F12DB" w:rsidP="003A20CD">
            <w:pPr>
              <w:contextualSpacing/>
              <w:jc w:val="both"/>
              <w:rPr>
                <w:b/>
                <w:color w:val="FF0000"/>
              </w:rPr>
            </w:pPr>
            <w:r>
              <w:t>Szalki z powierzchnią, zapewniającą optymalne przyleganie i wzrost komórek, o powierzchni 58-60 cm</w:t>
            </w:r>
            <w:r w:rsidRPr="004A7D7D">
              <w:rPr>
                <w:vertAlign w:val="superscript"/>
              </w:rPr>
              <w:t>2</w:t>
            </w:r>
            <w:r>
              <w:t xml:space="preserve"> z polistyrenu, z pierścieniem ułatwiającym przenoszenie płytek, sterylne pakowane w opakowaniu zbiorczym nie większym niż</w:t>
            </w:r>
            <w:r w:rsidRPr="004A7D7D">
              <w:rPr>
                <w:color w:val="FF0000"/>
              </w:rPr>
              <w:t xml:space="preserve"> </w:t>
            </w:r>
            <w:r>
              <w:t>20 szt., nietoksyczne, niepyrogenne.</w:t>
            </w:r>
          </w:p>
        </w:tc>
        <w:tc>
          <w:tcPr>
            <w:tcW w:w="1772" w:type="dxa"/>
            <w:vAlign w:val="center"/>
          </w:tcPr>
          <w:p w:rsidR="005F12DB" w:rsidRDefault="005F12DB" w:rsidP="00D2248F">
            <w:pPr>
              <w:jc w:val="center"/>
              <w:rPr>
                <w:color w:val="000000"/>
                <w:shd w:val="clear" w:color="auto" w:fill="FFFFFF"/>
              </w:rPr>
            </w:pPr>
            <w:r>
              <w:rPr>
                <w:color w:val="000000"/>
                <w:shd w:val="clear" w:color="auto" w:fill="FFFFFF"/>
              </w:rPr>
              <w:t>szt.</w:t>
            </w:r>
          </w:p>
        </w:tc>
        <w:tc>
          <w:tcPr>
            <w:tcW w:w="837" w:type="dxa"/>
            <w:vAlign w:val="center"/>
          </w:tcPr>
          <w:p w:rsidR="005F12DB" w:rsidRPr="00F63E1A" w:rsidRDefault="005F12DB" w:rsidP="00D2248F">
            <w:pPr>
              <w:jc w:val="center"/>
            </w:pPr>
            <w:r>
              <w:t>40</w:t>
            </w:r>
          </w:p>
        </w:tc>
        <w:tc>
          <w:tcPr>
            <w:tcW w:w="1134" w:type="dxa"/>
            <w:vAlign w:val="center"/>
          </w:tcPr>
          <w:p w:rsidR="005F12DB" w:rsidRPr="00542F5B" w:rsidRDefault="005F12DB" w:rsidP="00D2248F">
            <w:pPr>
              <w:jc w:val="center"/>
            </w:pPr>
          </w:p>
        </w:tc>
        <w:tc>
          <w:tcPr>
            <w:tcW w:w="1134" w:type="dxa"/>
            <w:vAlign w:val="center"/>
          </w:tcPr>
          <w:p w:rsidR="005F12DB" w:rsidRPr="00542F5B" w:rsidRDefault="005F12DB" w:rsidP="00D2248F">
            <w:pPr>
              <w:jc w:val="center"/>
            </w:pPr>
          </w:p>
        </w:tc>
        <w:tc>
          <w:tcPr>
            <w:tcW w:w="838" w:type="dxa"/>
            <w:vAlign w:val="center"/>
          </w:tcPr>
          <w:p w:rsidR="005F12DB" w:rsidRDefault="005F12DB" w:rsidP="00D2248F">
            <w:pPr>
              <w:jc w:val="center"/>
            </w:pPr>
            <w:r>
              <w:t>23%</w:t>
            </w:r>
          </w:p>
        </w:tc>
        <w:tc>
          <w:tcPr>
            <w:tcW w:w="1134" w:type="dxa"/>
            <w:vAlign w:val="center"/>
          </w:tcPr>
          <w:p w:rsidR="005F12DB" w:rsidRPr="000A4BDA" w:rsidRDefault="005F12DB" w:rsidP="00D2248F">
            <w:pPr>
              <w:jc w:val="center"/>
              <w:rPr>
                <w:b/>
                <w:szCs w:val="24"/>
              </w:rPr>
            </w:pPr>
          </w:p>
        </w:tc>
        <w:tc>
          <w:tcPr>
            <w:tcW w:w="1361" w:type="dxa"/>
            <w:vAlign w:val="center"/>
          </w:tcPr>
          <w:p w:rsidR="005F12DB" w:rsidRPr="000A4BDA" w:rsidRDefault="005F12DB" w:rsidP="00D2248F">
            <w:pPr>
              <w:jc w:val="center"/>
              <w:rPr>
                <w:b/>
                <w:szCs w:val="24"/>
              </w:rPr>
            </w:pPr>
          </w:p>
        </w:tc>
      </w:tr>
      <w:tr w:rsidR="005F12DB" w:rsidRPr="00C4186F" w:rsidTr="00D2248F">
        <w:trPr>
          <w:jc w:val="center"/>
        </w:trPr>
        <w:tc>
          <w:tcPr>
            <w:tcW w:w="10530" w:type="dxa"/>
            <w:gridSpan w:val="5"/>
            <w:shd w:val="clear" w:color="auto" w:fill="D9D9D9"/>
            <w:tcMar>
              <w:top w:w="113" w:type="dxa"/>
              <w:bottom w:w="113" w:type="dxa"/>
            </w:tcMar>
            <w:vAlign w:val="center"/>
          </w:tcPr>
          <w:p w:rsidR="005F12DB" w:rsidRPr="000A4BDA" w:rsidRDefault="005F12DB" w:rsidP="00D2248F">
            <w:pPr>
              <w:jc w:val="right"/>
              <w:rPr>
                <w:b/>
                <w:szCs w:val="24"/>
              </w:rPr>
            </w:pPr>
            <w:r>
              <w:rPr>
                <w:b/>
                <w:szCs w:val="24"/>
              </w:rPr>
              <w:t>Razem:</w:t>
            </w:r>
          </w:p>
        </w:tc>
        <w:tc>
          <w:tcPr>
            <w:tcW w:w="1134" w:type="dxa"/>
            <w:shd w:val="clear" w:color="auto" w:fill="D9D9D9"/>
            <w:tcMar>
              <w:top w:w="113" w:type="dxa"/>
              <w:bottom w:w="113" w:type="dxa"/>
            </w:tcMar>
            <w:vAlign w:val="center"/>
          </w:tcPr>
          <w:p w:rsidR="005F12DB" w:rsidRPr="000A4BDA" w:rsidRDefault="005F12DB" w:rsidP="00D2248F">
            <w:pPr>
              <w:jc w:val="center"/>
              <w:rPr>
                <w:b/>
                <w:szCs w:val="24"/>
              </w:rPr>
            </w:pPr>
          </w:p>
        </w:tc>
        <w:tc>
          <w:tcPr>
            <w:tcW w:w="838" w:type="dxa"/>
            <w:shd w:val="clear" w:color="auto" w:fill="D9D9D9"/>
            <w:tcMar>
              <w:top w:w="113" w:type="dxa"/>
              <w:bottom w:w="113" w:type="dxa"/>
            </w:tcMar>
            <w:vAlign w:val="center"/>
          </w:tcPr>
          <w:p w:rsidR="005F12DB" w:rsidRPr="000A4BDA" w:rsidRDefault="005F12DB" w:rsidP="00D2248F">
            <w:pPr>
              <w:jc w:val="center"/>
              <w:rPr>
                <w:b/>
                <w:szCs w:val="24"/>
              </w:rPr>
            </w:pPr>
          </w:p>
        </w:tc>
        <w:tc>
          <w:tcPr>
            <w:tcW w:w="1134" w:type="dxa"/>
            <w:shd w:val="clear" w:color="auto" w:fill="D9D9D9"/>
            <w:tcMar>
              <w:top w:w="113" w:type="dxa"/>
              <w:bottom w:w="113" w:type="dxa"/>
            </w:tcMar>
            <w:vAlign w:val="center"/>
          </w:tcPr>
          <w:p w:rsidR="005F12DB" w:rsidRPr="000A4BDA" w:rsidRDefault="005F12DB" w:rsidP="00D2248F">
            <w:pPr>
              <w:jc w:val="center"/>
              <w:rPr>
                <w:b/>
                <w:szCs w:val="24"/>
              </w:rPr>
            </w:pPr>
          </w:p>
        </w:tc>
        <w:tc>
          <w:tcPr>
            <w:tcW w:w="1361" w:type="dxa"/>
            <w:shd w:val="clear" w:color="auto" w:fill="D9D9D9"/>
            <w:tcMar>
              <w:top w:w="113" w:type="dxa"/>
              <w:bottom w:w="113" w:type="dxa"/>
            </w:tcMar>
          </w:tcPr>
          <w:p w:rsidR="005F12DB" w:rsidRPr="000A4BDA" w:rsidRDefault="005F12DB" w:rsidP="00D2248F">
            <w:pPr>
              <w:jc w:val="center"/>
              <w:rPr>
                <w:b/>
                <w:szCs w:val="24"/>
              </w:rPr>
            </w:pPr>
          </w:p>
        </w:tc>
      </w:tr>
    </w:tbl>
    <w:p w:rsidR="005F12DB" w:rsidRDefault="005F12DB" w:rsidP="005F12DB">
      <w:pPr>
        <w:rPr>
          <w:b/>
          <w:sz w:val="24"/>
        </w:rPr>
        <w:sectPr w:rsidR="005F12DB" w:rsidSect="00DC22C9">
          <w:footerReference w:type="default" r:id="rId18"/>
          <w:pgSz w:w="16840" w:h="11907" w:orient="landscape" w:code="9"/>
          <w:pgMar w:top="992" w:right="851" w:bottom="709" w:left="851" w:header="709" w:footer="879" w:gutter="0"/>
          <w:cols w:space="708"/>
          <w:docGrid w:linePitch="272"/>
        </w:sectPr>
      </w:pPr>
    </w:p>
    <w:p w:rsidR="005F12DB" w:rsidRDefault="005F12DB" w:rsidP="005F12DB">
      <w:pPr>
        <w:rPr>
          <w:b/>
          <w:sz w:val="24"/>
        </w:rPr>
      </w:pPr>
      <w:r>
        <w:rPr>
          <w:b/>
          <w:sz w:val="24"/>
        </w:rPr>
        <w:lastRenderedPageBreak/>
        <w:t>Wartość Pakietu 10:</w:t>
      </w:r>
    </w:p>
    <w:p w:rsidR="005F12DB" w:rsidRDefault="005F12DB" w:rsidP="005F12DB">
      <w:pPr>
        <w:rPr>
          <w:b/>
          <w:sz w:val="24"/>
        </w:rPr>
      </w:pPr>
    </w:p>
    <w:p w:rsidR="005F12DB" w:rsidRDefault="005F12DB" w:rsidP="005F12DB">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5F12DB" w:rsidRDefault="005F12DB" w:rsidP="005F12DB">
      <w:pPr>
        <w:rPr>
          <w:sz w:val="24"/>
        </w:rPr>
      </w:pPr>
      <w:r w:rsidRPr="003A3219">
        <w:rPr>
          <w:sz w:val="24"/>
        </w:rPr>
        <w:t>w tym:</w:t>
      </w:r>
    </w:p>
    <w:p w:rsidR="005F12DB" w:rsidRDefault="005F12DB" w:rsidP="005F12DB">
      <w:pPr>
        <w:tabs>
          <w:tab w:val="left" w:pos="1985"/>
        </w:tabs>
        <w:rPr>
          <w:sz w:val="24"/>
        </w:rPr>
      </w:pPr>
    </w:p>
    <w:p w:rsidR="005F12DB" w:rsidRDefault="005F12DB" w:rsidP="005F12DB">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5F12DB" w:rsidRDefault="005F12DB" w:rsidP="005F12DB">
      <w:pPr>
        <w:tabs>
          <w:tab w:val="left" w:pos="1985"/>
        </w:tabs>
        <w:rPr>
          <w:sz w:val="24"/>
        </w:rPr>
      </w:pPr>
    </w:p>
    <w:p w:rsidR="005F12DB" w:rsidRDefault="005F12DB" w:rsidP="005F12DB">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5F12DB" w:rsidRDefault="005F12DB" w:rsidP="005F12DB">
      <w:pPr>
        <w:tabs>
          <w:tab w:val="left" w:pos="1985"/>
        </w:tabs>
        <w:rPr>
          <w:sz w:val="24"/>
        </w:rPr>
      </w:pPr>
    </w:p>
    <w:p w:rsidR="005F12DB" w:rsidRDefault="005F12DB" w:rsidP="005F12DB">
      <w:pPr>
        <w:tabs>
          <w:tab w:val="left" w:pos="1985"/>
        </w:tabs>
        <w:rPr>
          <w:sz w:val="24"/>
        </w:rPr>
        <w:sectPr w:rsidR="005F12DB" w:rsidSect="00DC22C9">
          <w:footerReference w:type="default" r:id="rId1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5F12DB" w:rsidRPr="00C4186F" w:rsidTr="00D2248F">
        <w:trPr>
          <w:trHeight w:val="862"/>
          <w:jc w:val="center"/>
        </w:trPr>
        <w:tc>
          <w:tcPr>
            <w:tcW w:w="550" w:type="dxa"/>
            <w:vAlign w:val="center"/>
          </w:tcPr>
          <w:p w:rsidR="005F12DB" w:rsidRPr="000A4BDA" w:rsidRDefault="005F12DB" w:rsidP="00D2248F">
            <w:pPr>
              <w:jc w:val="center"/>
              <w:rPr>
                <w:b/>
                <w:szCs w:val="24"/>
              </w:rPr>
            </w:pPr>
            <w:r w:rsidRPr="000A4BDA">
              <w:rPr>
                <w:b/>
                <w:szCs w:val="24"/>
              </w:rPr>
              <w:lastRenderedPageBreak/>
              <w:br w:type="page"/>
              <w:t>l.p.</w:t>
            </w:r>
          </w:p>
        </w:tc>
        <w:tc>
          <w:tcPr>
            <w:tcW w:w="6237" w:type="dxa"/>
            <w:vAlign w:val="center"/>
          </w:tcPr>
          <w:p w:rsidR="005F12DB" w:rsidRPr="000A4BDA" w:rsidRDefault="005F12DB" w:rsidP="00D2248F">
            <w:pPr>
              <w:pStyle w:val="Nagwek6"/>
              <w:jc w:val="center"/>
              <w:rPr>
                <w:rFonts w:ascii="Times New Roman" w:hAnsi="Times New Roman"/>
                <w:color w:val="auto"/>
                <w:szCs w:val="22"/>
              </w:rPr>
            </w:pPr>
            <w:r>
              <w:rPr>
                <w:rFonts w:ascii="Times New Roman" w:hAnsi="Times New Roman"/>
                <w:color w:val="auto"/>
                <w:szCs w:val="22"/>
              </w:rPr>
              <w:t>Pakiet 11</w:t>
            </w:r>
          </w:p>
        </w:tc>
        <w:tc>
          <w:tcPr>
            <w:tcW w:w="1772" w:type="dxa"/>
            <w:vAlign w:val="center"/>
          </w:tcPr>
          <w:p w:rsidR="005F12DB" w:rsidRPr="00363558" w:rsidRDefault="005F12DB" w:rsidP="00D2248F">
            <w:pPr>
              <w:jc w:val="center"/>
              <w:rPr>
                <w:b/>
              </w:rPr>
            </w:pPr>
            <w:r w:rsidRPr="00363558">
              <w:rPr>
                <w:b/>
                <w:color w:val="000000"/>
              </w:rPr>
              <w:t>j.m.</w:t>
            </w:r>
          </w:p>
        </w:tc>
        <w:tc>
          <w:tcPr>
            <w:tcW w:w="837" w:type="dxa"/>
            <w:vAlign w:val="center"/>
          </w:tcPr>
          <w:p w:rsidR="005F12DB" w:rsidRPr="00363558" w:rsidRDefault="005F12DB" w:rsidP="00D2248F">
            <w:pPr>
              <w:jc w:val="center"/>
              <w:rPr>
                <w:b/>
              </w:rPr>
            </w:pPr>
            <w:r w:rsidRPr="00363558">
              <w:rPr>
                <w:b/>
              </w:rPr>
              <w:t>ilość</w:t>
            </w:r>
          </w:p>
        </w:tc>
        <w:tc>
          <w:tcPr>
            <w:tcW w:w="1134" w:type="dxa"/>
            <w:vAlign w:val="center"/>
          </w:tcPr>
          <w:p w:rsidR="005F12DB" w:rsidRPr="00363558" w:rsidRDefault="005F12DB" w:rsidP="00D2248F">
            <w:pPr>
              <w:jc w:val="center"/>
              <w:rPr>
                <w:b/>
              </w:rPr>
            </w:pPr>
            <w:r>
              <w:rPr>
                <w:b/>
              </w:rPr>
              <w:t>c</w:t>
            </w:r>
            <w:r w:rsidRPr="00363558">
              <w:rPr>
                <w:b/>
              </w:rPr>
              <w:t>ena jedn. netto</w:t>
            </w:r>
          </w:p>
        </w:tc>
        <w:tc>
          <w:tcPr>
            <w:tcW w:w="1134" w:type="dxa"/>
            <w:vAlign w:val="center"/>
          </w:tcPr>
          <w:p w:rsidR="005F12DB" w:rsidRPr="00363558" w:rsidRDefault="005F12DB" w:rsidP="00D2248F">
            <w:pPr>
              <w:jc w:val="center"/>
              <w:rPr>
                <w:b/>
              </w:rPr>
            </w:pPr>
            <w:r>
              <w:rPr>
                <w:b/>
              </w:rPr>
              <w:t>w</w:t>
            </w:r>
            <w:r w:rsidRPr="00363558">
              <w:rPr>
                <w:b/>
              </w:rPr>
              <w:t>artość netto</w:t>
            </w:r>
          </w:p>
        </w:tc>
        <w:tc>
          <w:tcPr>
            <w:tcW w:w="838" w:type="dxa"/>
            <w:vAlign w:val="center"/>
          </w:tcPr>
          <w:p w:rsidR="005F12DB" w:rsidRPr="00363558" w:rsidRDefault="005F12DB" w:rsidP="00D2248F">
            <w:pPr>
              <w:jc w:val="center"/>
              <w:rPr>
                <w:b/>
              </w:rPr>
            </w:pPr>
            <w:r w:rsidRPr="00363558">
              <w:rPr>
                <w:b/>
              </w:rPr>
              <w:t>VAT</w:t>
            </w:r>
          </w:p>
        </w:tc>
        <w:tc>
          <w:tcPr>
            <w:tcW w:w="1134" w:type="dxa"/>
            <w:vAlign w:val="center"/>
          </w:tcPr>
          <w:p w:rsidR="005F12DB" w:rsidRPr="00363558" w:rsidRDefault="005F12DB" w:rsidP="00D2248F">
            <w:pPr>
              <w:jc w:val="center"/>
              <w:rPr>
                <w:b/>
              </w:rPr>
            </w:pPr>
            <w:r>
              <w:rPr>
                <w:b/>
              </w:rPr>
              <w:t>w</w:t>
            </w:r>
            <w:r w:rsidRPr="00363558">
              <w:rPr>
                <w:b/>
              </w:rPr>
              <w:t>artość brutto</w:t>
            </w:r>
          </w:p>
        </w:tc>
        <w:tc>
          <w:tcPr>
            <w:tcW w:w="1361" w:type="dxa"/>
            <w:vAlign w:val="center"/>
          </w:tcPr>
          <w:p w:rsidR="005F12DB" w:rsidRPr="00363558" w:rsidRDefault="005F12DB" w:rsidP="00D2248F">
            <w:pPr>
              <w:jc w:val="center"/>
              <w:rPr>
                <w:b/>
              </w:rPr>
            </w:pPr>
            <w:r>
              <w:rPr>
                <w:b/>
              </w:rPr>
              <w:t>n</w:t>
            </w:r>
            <w:r w:rsidRPr="00363558">
              <w:rPr>
                <w:b/>
              </w:rPr>
              <w:t>azwa handlowa/</w:t>
            </w:r>
          </w:p>
          <w:p w:rsidR="005F12DB" w:rsidRPr="00363558" w:rsidRDefault="005F12DB" w:rsidP="00D2248F">
            <w:pPr>
              <w:jc w:val="center"/>
              <w:rPr>
                <w:b/>
              </w:rPr>
            </w:pPr>
            <w:r w:rsidRPr="00363558">
              <w:rPr>
                <w:b/>
              </w:rPr>
              <w:t>nr katalogowy</w:t>
            </w:r>
          </w:p>
        </w:tc>
      </w:tr>
      <w:tr w:rsidR="005F12DB" w:rsidRPr="00C4186F" w:rsidTr="00D2248F">
        <w:trPr>
          <w:jc w:val="center"/>
        </w:trPr>
        <w:tc>
          <w:tcPr>
            <w:tcW w:w="550" w:type="dxa"/>
            <w:vAlign w:val="center"/>
          </w:tcPr>
          <w:p w:rsidR="005F12DB" w:rsidRPr="000A4BDA" w:rsidRDefault="005F12DB" w:rsidP="00D2248F">
            <w:pPr>
              <w:jc w:val="center"/>
              <w:rPr>
                <w:szCs w:val="24"/>
              </w:rPr>
            </w:pPr>
            <w:r w:rsidRPr="000A4BDA">
              <w:rPr>
                <w:szCs w:val="24"/>
              </w:rPr>
              <w:t>1</w:t>
            </w:r>
          </w:p>
        </w:tc>
        <w:tc>
          <w:tcPr>
            <w:tcW w:w="6237" w:type="dxa"/>
            <w:tcMar>
              <w:top w:w="113" w:type="dxa"/>
              <w:bottom w:w="113" w:type="dxa"/>
            </w:tcMar>
            <w:vAlign w:val="center"/>
          </w:tcPr>
          <w:p w:rsidR="005F12DB" w:rsidRPr="00932CB9" w:rsidRDefault="005F12DB" w:rsidP="003920DE">
            <w:pPr>
              <w:jc w:val="both"/>
              <w:rPr>
                <w:b/>
              </w:rPr>
            </w:pPr>
            <w:r w:rsidRPr="00A272F2">
              <w:t>Probówki do mrożenia, pojemność 2</w:t>
            </w:r>
            <w:r>
              <w:t xml:space="preserve"> </w:t>
            </w:r>
            <w:r w:rsidRPr="00A272F2">
              <w:t>ml, sterylne pakowane w opakowaniu zbiorczym</w:t>
            </w:r>
            <w:r>
              <w:t xml:space="preserve"> nie większym niż 20 sztuk.</w:t>
            </w:r>
          </w:p>
        </w:tc>
        <w:tc>
          <w:tcPr>
            <w:tcW w:w="1772" w:type="dxa"/>
            <w:vAlign w:val="center"/>
          </w:tcPr>
          <w:p w:rsidR="005F12DB" w:rsidRPr="00F63E1A" w:rsidRDefault="005F12DB" w:rsidP="00D2248F">
            <w:pPr>
              <w:jc w:val="center"/>
            </w:pPr>
            <w:r>
              <w:rPr>
                <w:color w:val="000000"/>
                <w:shd w:val="clear" w:color="auto" w:fill="FFFFFF"/>
              </w:rPr>
              <w:t>szt.</w:t>
            </w:r>
          </w:p>
        </w:tc>
        <w:tc>
          <w:tcPr>
            <w:tcW w:w="837" w:type="dxa"/>
            <w:vAlign w:val="center"/>
          </w:tcPr>
          <w:p w:rsidR="005F12DB" w:rsidRPr="00F63E1A" w:rsidRDefault="00374890" w:rsidP="00D2248F">
            <w:pPr>
              <w:jc w:val="center"/>
            </w:pPr>
            <w:r>
              <w:t>50</w:t>
            </w:r>
          </w:p>
        </w:tc>
        <w:tc>
          <w:tcPr>
            <w:tcW w:w="1134" w:type="dxa"/>
            <w:vAlign w:val="center"/>
          </w:tcPr>
          <w:p w:rsidR="005F12DB" w:rsidRPr="00542F5B" w:rsidRDefault="005F12DB" w:rsidP="00D2248F">
            <w:pPr>
              <w:jc w:val="center"/>
            </w:pPr>
          </w:p>
        </w:tc>
        <w:tc>
          <w:tcPr>
            <w:tcW w:w="1134" w:type="dxa"/>
            <w:vAlign w:val="center"/>
          </w:tcPr>
          <w:p w:rsidR="005F12DB" w:rsidRPr="00542F5B" w:rsidRDefault="005F12DB" w:rsidP="00D2248F">
            <w:pPr>
              <w:jc w:val="center"/>
            </w:pPr>
          </w:p>
        </w:tc>
        <w:tc>
          <w:tcPr>
            <w:tcW w:w="838" w:type="dxa"/>
            <w:vAlign w:val="center"/>
          </w:tcPr>
          <w:p w:rsidR="005F12DB" w:rsidRPr="00542F5B" w:rsidRDefault="005F12DB" w:rsidP="00D2248F">
            <w:pPr>
              <w:jc w:val="center"/>
            </w:pPr>
            <w:r>
              <w:t>23%</w:t>
            </w:r>
          </w:p>
        </w:tc>
        <w:tc>
          <w:tcPr>
            <w:tcW w:w="1134" w:type="dxa"/>
            <w:vAlign w:val="center"/>
          </w:tcPr>
          <w:p w:rsidR="005F12DB" w:rsidRPr="000A4BDA" w:rsidRDefault="005F12DB" w:rsidP="00D2248F">
            <w:pPr>
              <w:jc w:val="center"/>
              <w:rPr>
                <w:b/>
                <w:szCs w:val="24"/>
              </w:rPr>
            </w:pPr>
          </w:p>
        </w:tc>
        <w:tc>
          <w:tcPr>
            <w:tcW w:w="1361" w:type="dxa"/>
            <w:vAlign w:val="center"/>
          </w:tcPr>
          <w:p w:rsidR="005F12DB" w:rsidRPr="000A4BDA" w:rsidRDefault="005F12DB" w:rsidP="00D2248F">
            <w:pPr>
              <w:jc w:val="center"/>
              <w:rPr>
                <w:b/>
                <w:szCs w:val="24"/>
              </w:rPr>
            </w:pPr>
          </w:p>
        </w:tc>
      </w:tr>
      <w:tr w:rsidR="005F12DB" w:rsidRPr="00C4186F" w:rsidTr="00D2248F">
        <w:trPr>
          <w:jc w:val="center"/>
        </w:trPr>
        <w:tc>
          <w:tcPr>
            <w:tcW w:w="550" w:type="dxa"/>
            <w:vAlign w:val="center"/>
          </w:tcPr>
          <w:p w:rsidR="005F12DB" w:rsidRPr="000A4BDA" w:rsidRDefault="005F12DB" w:rsidP="00D2248F">
            <w:pPr>
              <w:jc w:val="center"/>
              <w:rPr>
                <w:szCs w:val="24"/>
              </w:rPr>
            </w:pPr>
            <w:r>
              <w:rPr>
                <w:szCs w:val="24"/>
              </w:rPr>
              <w:t>2</w:t>
            </w:r>
          </w:p>
        </w:tc>
        <w:tc>
          <w:tcPr>
            <w:tcW w:w="6237" w:type="dxa"/>
            <w:tcMar>
              <w:top w:w="113" w:type="dxa"/>
              <w:bottom w:w="113" w:type="dxa"/>
            </w:tcMar>
            <w:vAlign w:val="center"/>
          </w:tcPr>
          <w:p w:rsidR="005F12DB" w:rsidRPr="00932CB9" w:rsidRDefault="005F12DB" w:rsidP="003920DE">
            <w:pPr>
              <w:jc w:val="both"/>
              <w:rPr>
                <w:b/>
              </w:rPr>
            </w:pPr>
            <w:r>
              <w:t xml:space="preserve">Filtry strzykawkowe o szerokości porów 0,22 µm, sterylne, pakowane pojedynczo. </w:t>
            </w:r>
          </w:p>
        </w:tc>
        <w:tc>
          <w:tcPr>
            <w:tcW w:w="1772" w:type="dxa"/>
            <w:vAlign w:val="center"/>
          </w:tcPr>
          <w:p w:rsidR="005F12DB" w:rsidRDefault="005F12DB" w:rsidP="00D2248F">
            <w:pPr>
              <w:jc w:val="center"/>
              <w:rPr>
                <w:color w:val="000000"/>
                <w:shd w:val="clear" w:color="auto" w:fill="FFFFFF"/>
              </w:rPr>
            </w:pPr>
            <w:r>
              <w:rPr>
                <w:color w:val="000000"/>
                <w:shd w:val="clear" w:color="auto" w:fill="FFFFFF"/>
              </w:rPr>
              <w:t>szt.</w:t>
            </w:r>
          </w:p>
        </w:tc>
        <w:tc>
          <w:tcPr>
            <w:tcW w:w="837" w:type="dxa"/>
            <w:vAlign w:val="center"/>
          </w:tcPr>
          <w:p w:rsidR="005F12DB" w:rsidRPr="00F63E1A" w:rsidRDefault="005F12DB" w:rsidP="00D2248F">
            <w:pPr>
              <w:jc w:val="center"/>
            </w:pPr>
            <w:r>
              <w:t>50</w:t>
            </w:r>
          </w:p>
        </w:tc>
        <w:tc>
          <w:tcPr>
            <w:tcW w:w="1134" w:type="dxa"/>
            <w:vAlign w:val="center"/>
          </w:tcPr>
          <w:p w:rsidR="005F12DB" w:rsidRPr="00542F5B" w:rsidRDefault="005F12DB" w:rsidP="00D2248F">
            <w:pPr>
              <w:jc w:val="center"/>
            </w:pPr>
          </w:p>
        </w:tc>
        <w:tc>
          <w:tcPr>
            <w:tcW w:w="1134" w:type="dxa"/>
            <w:vAlign w:val="center"/>
          </w:tcPr>
          <w:p w:rsidR="005F12DB" w:rsidRPr="00542F5B" w:rsidRDefault="005F12DB" w:rsidP="00D2248F">
            <w:pPr>
              <w:jc w:val="center"/>
            </w:pPr>
          </w:p>
        </w:tc>
        <w:tc>
          <w:tcPr>
            <w:tcW w:w="838" w:type="dxa"/>
            <w:vAlign w:val="center"/>
          </w:tcPr>
          <w:p w:rsidR="005F12DB" w:rsidRDefault="005F12DB" w:rsidP="00D2248F">
            <w:pPr>
              <w:jc w:val="center"/>
            </w:pPr>
            <w:r>
              <w:t>23%</w:t>
            </w:r>
          </w:p>
        </w:tc>
        <w:tc>
          <w:tcPr>
            <w:tcW w:w="1134" w:type="dxa"/>
            <w:vAlign w:val="center"/>
          </w:tcPr>
          <w:p w:rsidR="005F12DB" w:rsidRPr="000A4BDA" w:rsidRDefault="005F12DB" w:rsidP="00D2248F">
            <w:pPr>
              <w:jc w:val="center"/>
              <w:rPr>
                <w:b/>
                <w:szCs w:val="24"/>
              </w:rPr>
            </w:pPr>
          </w:p>
        </w:tc>
        <w:tc>
          <w:tcPr>
            <w:tcW w:w="1361" w:type="dxa"/>
            <w:vAlign w:val="center"/>
          </w:tcPr>
          <w:p w:rsidR="005F12DB" w:rsidRPr="000A4BDA" w:rsidRDefault="005F12DB" w:rsidP="00D2248F">
            <w:pPr>
              <w:jc w:val="center"/>
              <w:rPr>
                <w:b/>
                <w:szCs w:val="24"/>
              </w:rPr>
            </w:pPr>
          </w:p>
        </w:tc>
      </w:tr>
      <w:tr w:rsidR="005F12DB" w:rsidRPr="00C4186F" w:rsidTr="00D2248F">
        <w:trPr>
          <w:jc w:val="center"/>
        </w:trPr>
        <w:tc>
          <w:tcPr>
            <w:tcW w:w="550" w:type="dxa"/>
            <w:vAlign w:val="center"/>
          </w:tcPr>
          <w:p w:rsidR="005F12DB" w:rsidRPr="000A4BDA" w:rsidRDefault="005F12DB" w:rsidP="00D2248F">
            <w:pPr>
              <w:jc w:val="center"/>
              <w:rPr>
                <w:szCs w:val="24"/>
              </w:rPr>
            </w:pPr>
            <w:r>
              <w:rPr>
                <w:szCs w:val="24"/>
              </w:rPr>
              <w:t>3</w:t>
            </w:r>
          </w:p>
        </w:tc>
        <w:tc>
          <w:tcPr>
            <w:tcW w:w="6237" w:type="dxa"/>
            <w:tcMar>
              <w:top w:w="113" w:type="dxa"/>
              <w:bottom w:w="113" w:type="dxa"/>
            </w:tcMar>
            <w:vAlign w:val="center"/>
          </w:tcPr>
          <w:p w:rsidR="005F12DB" w:rsidRPr="00932CB9" w:rsidRDefault="005F12DB" w:rsidP="003920DE">
            <w:pPr>
              <w:jc w:val="both"/>
              <w:rPr>
                <w:b/>
              </w:rPr>
            </w:pPr>
            <w:r w:rsidRPr="00A272F2">
              <w:t>Pipety transferowe, sterylne, pakowane pojedynczo, poj. 3ml (3,5 ml)</w:t>
            </w:r>
            <w:r>
              <w:t>.</w:t>
            </w:r>
          </w:p>
        </w:tc>
        <w:tc>
          <w:tcPr>
            <w:tcW w:w="1772" w:type="dxa"/>
            <w:vAlign w:val="center"/>
          </w:tcPr>
          <w:p w:rsidR="005F12DB" w:rsidRDefault="005F12DB" w:rsidP="00D2248F">
            <w:pPr>
              <w:jc w:val="center"/>
              <w:rPr>
                <w:color w:val="000000"/>
                <w:shd w:val="clear" w:color="auto" w:fill="FFFFFF"/>
              </w:rPr>
            </w:pPr>
            <w:r>
              <w:rPr>
                <w:color w:val="000000"/>
                <w:shd w:val="clear" w:color="auto" w:fill="FFFFFF"/>
              </w:rPr>
              <w:t>szt.</w:t>
            </w:r>
          </w:p>
        </w:tc>
        <w:tc>
          <w:tcPr>
            <w:tcW w:w="837" w:type="dxa"/>
            <w:vAlign w:val="center"/>
          </w:tcPr>
          <w:p w:rsidR="005F12DB" w:rsidRPr="00F63E1A" w:rsidRDefault="005F12DB" w:rsidP="00D2248F">
            <w:pPr>
              <w:jc w:val="center"/>
            </w:pPr>
            <w:r>
              <w:t>800</w:t>
            </w:r>
          </w:p>
        </w:tc>
        <w:tc>
          <w:tcPr>
            <w:tcW w:w="1134" w:type="dxa"/>
            <w:vAlign w:val="center"/>
          </w:tcPr>
          <w:p w:rsidR="005F12DB" w:rsidRPr="00542F5B" w:rsidRDefault="005F12DB" w:rsidP="00D2248F">
            <w:pPr>
              <w:jc w:val="center"/>
            </w:pPr>
          </w:p>
        </w:tc>
        <w:tc>
          <w:tcPr>
            <w:tcW w:w="1134" w:type="dxa"/>
            <w:vAlign w:val="center"/>
          </w:tcPr>
          <w:p w:rsidR="005F12DB" w:rsidRPr="00542F5B" w:rsidRDefault="005F12DB" w:rsidP="00D2248F">
            <w:pPr>
              <w:jc w:val="center"/>
            </w:pPr>
          </w:p>
        </w:tc>
        <w:tc>
          <w:tcPr>
            <w:tcW w:w="838" w:type="dxa"/>
            <w:vAlign w:val="center"/>
          </w:tcPr>
          <w:p w:rsidR="005F12DB" w:rsidRDefault="005F12DB" w:rsidP="00D2248F">
            <w:pPr>
              <w:jc w:val="center"/>
            </w:pPr>
            <w:r>
              <w:t>23%</w:t>
            </w:r>
          </w:p>
        </w:tc>
        <w:tc>
          <w:tcPr>
            <w:tcW w:w="1134" w:type="dxa"/>
            <w:vAlign w:val="center"/>
          </w:tcPr>
          <w:p w:rsidR="005F12DB" w:rsidRPr="000A4BDA" w:rsidRDefault="005F12DB" w:rsidP="00D2248F">
            <w:pPr>
              <w:jc w:val="center"/>
              <w:rPr>
                <w:b/>
                <w:szCs w:val="24"/>
              </w:rPr>
            </w:pPr>
          </w:p>
        </w:tc>
        <w:tc>
          <w:tcPr>
            <w:tcW w:w="1361" w:type="dxa"/>
            <w:vAlign w:val="center"/>
          </w:tcPr>
          <w:p w:rsidR="005F12DB" w:rsidRPr="000A4BDA" w:rsidRDefault="005F12DB" w:rsidP="00D2248F">
            <w:pPr>
              <w:jc w:val="center"/>
              <w:rPr>
                <w:b/>
                <w:szCs w:val="24"/>
              </w:rPr>
            </w:pPr>
          </w:p>
        </w:tc>
      </w:tr>
      <w:tr w:rsidR="005F12DB" w:rsidRPr="00C4186F" w:rsidTr="00D2248F">
        <w:trPr>
          <w:jc w:val="center"/>
        </w:trPr>
        <w:tc>
          <w:tcPr>
            <w:tcW w:w="550" w:type="dxa"/>
            <w:vAlign w:val="center"/>
          </w:tcPr>
          <w:p w:rsidR="005F12DB" w:rsidRPr="000A4BDA" w:rsidRDefault="005F12DB" w:rsidP="00D2248F">
            <w:pPr>
              <w:jc w:val="center"/>
              <w:rPr>
                <w:szCs w:val="24"/>
              </w:rPr>
            </w:pPr>
            <w:r>
              <w:rPr>
                <w:szCs w:val="24"/>
              </w:rPr>
              <w:t>4</w:t>
            </w:r>
          </w:p>
        </w:tc>
        <w:tc>
          <w:tcPr>
            <w:tcW w:w="6237" w:type="dxa"/>
            <w:tcMar>
              <w:top w:w="113" w:type="dxa"/>
              <w:bottom w:w="113" w:type="dxa"/>
            </w:tcMar>
            <w:vAlign w:val="center"/>
          </w:tcPr>
          <w:p w:rsidR="005F12DB" w:rsidRPr="001E22AF" w:rsidRDefault="005F12DB" w:rsidP="003920DE">
            <w:pPr>
              <w:contextualSpacing/>
              <w:jc w:val="both"/>
              <w:rPr>
                <w:b/>
                <w:color w:val="FF0000"/>
              </w:rPr>
            </w:pPr>
            <w:r w:rsidRPr="00A272F2">
              <w:t xml:space="preserve">Pipety transferowe, sterylne, pakowane pojedynczo, poj. </w:t>
            </w:r>
            <w:r>
              <w:t>6</w:t>
            </w:r>
            <w:r w:rsidRPr="00A272F2">
              <w:t>ml (</w:t>
            </w:r>
            <w:r>
              <w:t>6</w:t>
            </w:r>
            <w:r w:rsidRPr="00A272F2">
              <w:t>,5 ml)</w:t>
            </w:r>
            <w:r>
              <w:t>.</w:t>
            </w:r>
          </w:p>
        </w:tc>
        <w:tc>
          <w:tcPr>
            <w:tcW w:w="1772" w:type="dxa"/>
            <w:vAlign w:val="center"/>
          </w:tcPr>
          <w:p w:rsidR="005F12DB" w:rsidRDefault="005F12DB" w:rsidP="00D2248F">
            <w:pPr>
              <w:jc w:val="center"/>
              <w:rPr>
                <w:color w:val="000000"/>
                <w:shd w:val="clear" w:color="auto" w:fill="FFFFFF"/>
              </w:rPr>
            </w:pPr>
            <w:r>
              <w:rPr>
                <w:color w:val="000000"/>
                <w:shd w:val="clear" w:color="auto" w:fill="FFFFFF"/>
              </w:rPr>
              <w:t>szt.</w:t>
            </w:r>
          </w:p>
        </w:tc>
        <w:tc>
          <w:tcPr>
            <w:tcW w:w="837" w:type="dxa"/>
            <w:vAlign w:val="center"/>
          </w:tcPr>
          <w:p w:rsidR="005F12DB" w:rsidRPr="00F63E1A" w:rsidRDefault="005F12DB" w:rsidP="00D2248F">
            <w:pPr>
              <w:jc w:val="center"/>
            </w:pPr>
            <w:r>
              <w:t>800</w:t>
            </w:r>
          </w:p>
        </w:tc>
        <w:tc>
          <w:tcPr>
            <w:tcW w:w="1134" w:type="dxa"/>
            <w:vAlign w:val="center"/>
          </w:tcPr>
          <w:p w:rsidR="005F12DB" w:rsidRPr="00542F5B" w:rsidRDefault="005F12DB" w:rsidP="00D2248F">
            <w:pPr>
              <w:jc w:val="center"/>
            </w:pPr>
          </w:p>
        </w:tc>
        <w:tc>
          <w:tcPr>
            <w:tcW w:w="1134" w:type="dxa"/>
            <w:vAlign w:val="center"/>
          </w:tcPr>
          <w:p w:rsidR="005F12DB" w:rsidRPr="00542F5B" w:rsidRDefault="005F12DB" w:rsidP="00D2248F">
            <w:pPr>
              <w:jc w:val="center"/>
            </w:pPr>
          </w:p>
        </w:tc>
        <w:tc>
          <w:tcPr>
            <w:tcW w:w="838" w:type="dxa"/>
            <w:vAlign w:val="center"/>
          </w:tcPr>
          <w:p w:rsidR="005F12DB" w:rsidRDefault="005F12DB" w:rsidP="00D2248F">
            <w:pPr>
              <w:jc w:val="center"/>
            </w:pPr>
            <w:r>
              <w:t>23%</w:t>
            </w:r>
          </w:p>
        </w:tc>
        <w:tc>
          <w:tcPr>
            <w:tcW w:w="1134" w:type="dxa"/>
            <w:vAlign w:val="center"/>
          </w:tcPr>
          <w:p w:rsidR="005F12DB" w:rsidRPr="000A4BDA" w:rsidRDefault="005F12DB" w:rsidP="00D2248F">
            <w:pPr>
              <w:jc w:val="center"/>
              <w:rPr>
                <w:b/>
                <w:szCs w:val="24"/>
              </w:rPr>
            </w:pPr>
          </w:p>
        </w:tc>
        <w:tc>
          <w:tcPr>
            <w:tcW w:w="1361" w:type="dxa"/>
            <w:vAlign w:val="center"/>
          </w:tcPr>
          <w:p w:rsidR="005F12DB" w:rsidRPr="000A4BDA" w:rsidRDefault="005F12DB" w:rsidP="00D2248F">
            <w:pPr>
              <w:jc w:val="center"/>
              <w:rPr>
                <w:b/>
                <w:szCs w:val="24"/>
              </w:rPr>
            </w:pPr>
          </w:p>
        </w:tc>
      </w:tr>
      <w:tr w:rsidR="005F12DB" w:rsidRPr="00C4186F" w:rsidTr="00D2248F">
        <w:trPr>
          <w:jc w:val="center"/>
        </w:trPr>
        <w:tc>
          <w:tcPr>
            <w:tcW w:w="10530" w:type="dxa"/>
            <w:gridSpan w:val="5"/>
            <w:shd w:val="clear" w:color="auto" w:fill="D9D9D9"/>
            <w:tcMar>
              <w:top w:w="113" w:type="dxa"/>
              <w:bottom w:w="113" w:type="dxa"/>
            </w:tcMar>
            <w:vAlign w:val="center"/>
          </w:tcPr>
          <w:p w:rsidR="005F12DB" w:rsidRPr="000A4BDA" w:rsidRDefault="005F12DB" w:rsidP="00D2248F">
            <w:pPr>
              <w:jc w:val="right"/>
              <w:rPr>
                <w:b/>
                <w:szCs w:val="24"/>
              </w:rPr>
            </w:pPr>
            <w:r>
              <w:rPr>
                <w:b/>
                <w:szCs w:val="24"/>
              </w:rPr>
              <w:t>Razem:</w:t>
            </w:r>
          </w:p>
        </w:tc>
        <w:tc>
          <w:tcPr>
            <w:tcW w:w="1134" w:type="dxa"/>
            <w:shd w:val="clear" w:color="auto" w:fill="D9D9D9"/>
            <w:tcMar>
              <w:top w:w="113" w:type="dxa"/>
              <w:bottom w:w="113" w:type="dxa"/>
            </w:tcMar>
            <w:vAlign w:val="center"/>
          </w:tcPr>
          <w:p w:rsidR="005F12DB" w:rsidRPr="000A4BDA" w:rsidRDefault="005F12DB" w:rsidP="00D2248F">
            <w:pPr>
              <w:jc w:val="center"/>
              <w:rPr>
                <w:b/>
                <w:szCs w:val="24"/>
              </w:rPr>
            </w:pPr>
          </w:p>
        </w:tc>
        <w:tc>
          <w:tcPr>
            <w:tcW w:w="838" w:type="dxa"/>
            <w:shd w:val="clear" w:color="auto" w:fill="D9D9D9"/>
            <w:tcMar>
              <w:top w:w="113" w:type="dxa"/>
              <w:bottom w:w="113" w:type="dxa"/>
            </w:tcMar>
            <w:vAlign w:val="center"/>
          </w:tcPr>
          <w:p w:rsidR="005F12DB" w:rsidRPr="000A4BDA" w:rsidRDefault="005F12DB" w:rsidP="00D2248F">
            <w:pPr>
              <w:jc w:val="center"/>
              <w:rPr>
                <w:b/>
                <w:szCs w:val="24"/>
              </w:rPr>
            </w:pPr>
          </w:p>
        </w:tc>
        <w:tc>
          <w:tcPr>
            <w:tcW w:w="1134" w:type="dxa"/>
            <w:shd w:val="clear" w:color="auto" w:fill="D9D9D9"/>
            <w:tcMar>
              <w:top w:w="113" w:type="dxa"/>
              <w:bottom w:w="113" w:type="dxa"/>
            </w:tcMar>
            <w:vAlign w:val="center"/>
          </w:tcPr>
          <w:p w:rsidR="005F12DB" w:rsidRPr="000A4BDA" w:rsidRDefault="005F12DB" w:rsidP="00D2248F">
            <w:pPr>
              <w:jc w:val="center"/>
              <w:rPr>
                <w:b/>
                <w:szCs w:val="24"/>
              </w:rPr>
            </w:pPr>
          </w:p>
        </w:tc>
        <w:tc>
          <w:tcPr>
            <w:tcW w:w="1361" w:type="dxa"/>
            <w:shd w:val="clear" w:color="auto" w:fill="D9D9D9"/>
            <w:tcMar>
              <w:top w:w="113" w:type="dxa"/>
              <w:bottom w:w="113" w:type="dxa"/>
            </w:tcMar>
          </w:tcPr>
          <w:p w:rsidR="005F12DB" w:rsidRPr="000A4BDA" w:rsidRDefault="005F12DB" w:rsidP="00D2248F">
            <w:pPr>
              <w:jc w:val="center"/>
              <w:rPr>
                <w:b/>
                <w:szCs w:val="24"/>
              </w:rPr>
            </w:pPr>
          </w:p>
        </w:tc>
      </w:tr>
    </w:tbl>
    <w:p w:rsidR="005F12DB" w:rsidRDefault="005F12DB" w:rsidP="005F12DB">
      <w:pPr>
        <w:rPr>
          <w:b/>
          <w:sz w:val="24"/>
        </w:rPr>
      </w:pPr>
    </w:p>
    <w:p w:rsidR="005F12DB" w:rsidRDefault="005F12DB" w:rsidP="005F12DB">
      <w:pPr>
        <w:rPr>
          <w:b/>
          <w:sz w:val="24"/>
        </w:rPr>
      </w:pPr>
    </w:p>
    <w:p w:rsidR="005F12DB" w:rsidRDefault="005F12DB" w:rsidP="005F12DB">
      <w:pPr>
        <w:rPr>
          <w:b/>
          <w:sz w:val="24"/>
        </w:rPr>
      </w:pPr>
    </w:p>
    <w:p w:rsidR="005F12DB" w:rsidRDefault="005F12DB" w:rsidP="005F12DB">
      <w:pPr>
        <w:rPr>
          <w:b/>
          <w:sz w:val="24"/>
        </w:rPr>
      </w:pPr>
      <w:r>
        <w:rPr>
          <w:b/>
          <w:sz w:val="24"/>
        </w:rPr>
        <w:t>Wartość Pakietu 11:</w:t>
      </w:r>
    </w:p>
    <w:p w:rsidR="005F12DB" w:rsidRDefault="005F12DB" w:rsidP="005F12DB">
      <w:pPr>
        <w:rPr>
          <w:b/>
          <w:sz w:val="24"/>
        </w:rPr>
      </w:pPr>
    </w:p>
    <w:p w:rsidR="005F12DB" w:rsidRDefault="005F12DB" w:rsidP="005F12DB">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5F12DB" w:rsidRDefault="005F12DB" w:rsidP="005F12DB">
      <w:pPr>
        <w:rPr>
          <w:sz w:val="24"/>
        </w:rPr>
      </w:pPr>
      <w:r w:rsidRPr="003A3219">
        <w:rPr>
          <w:sz w:val="24"/>
        </w:rPr>
        <w:t>w tym:</w:t>
      </w:r>
    </w:p>
    <w:p w:rsidR="005F12DB" w:rsidRDefault="005F12DB" w:rsidP="005F12DB">
      <w:pPr>
        <w:tabs>
          <w:tab w:val="left" w:pos="1985"/>
        </w:tabs>
        <w:rPr>
          <w:sz w:val="24"/>
        </w:rPr>
      </w:pPr>
    </w:p>
    <w:p w:rsidR="005F12DB" w:rsidRDefault="005F12DB" w:rsidP="005F12DB">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5F12DB" w:rsidRDefault="005F12DB" w:rsidP="005F12DB">
      <w:pPr>
        <w:tabs>
          <w:tab w:val="left" w:pos="1985"/>
        </w:tabs>
        <w:rPr>
          <w:sz w:val="24"/>
        </w:rPr>
      </w:pPr>
    </w:p>
    <w:p w:rsidR="005F12DB" w:rsidRDefault="005F12DB" w:rsidP="005F12DB">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5F12DB" w:rsidRDefault="005F12DB" w:rsidP="005F12DB">
      <w:pPr>
        <w:tabs>
          <w:tab w:val="left" w:pos="1985"/>
        </w:tabs>
        <w:rPr>
          <w:sz w:val="24"/>
        </w:rPr>
      </w:pPr>
    </w:p>
    <w:p w:rsidR="005F12DB" w:rsidRDefault="005F12DB" w:rsidP="005F12DB">
      <w:pPr>
        <w:tabs>
          <w:tab w:val="left" w:pos="1985"/>
        </w:tabs>
        <w:rPr>
          <w:sz w:val="24"/>
        </w:rPr>
        <w:sectPr w:rsidR="005F12DB"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5F12DB" w:rsidRPr="00C4186F" w:rsidTr="00D2248F">
        <w:trPr>
          <w:trHeight w:val="862"/>
          <w:jc w:val="center"/>
        </w:trPr>
        <w:tc>
          <w:tcPr>
            <w:tcW w:w="550" w:type="dxa"/>
            <w:vAlign w:val="center"/>
          </w:tcPr>
          <w:p w:rsidR="005F12DB" w:rsidRPr="000A4BDA" w:rsidRDefault="005F12DB" w:rsidP="00D2248F">
            <w:pPr>
              <w:jc w:val="center"/>
              <w:rPr>
                <w:b/>
                <w:szCs w:val="24"/>
              </w:rPr>
            </w:pPr>
            <w:r w:rsidRPr="000A4BDA">
              <w:rPr>
                <w:b/>
                <w:szCs w:val="24"/>
              </w:rPr>
              <w:lastRenderedPageBreak/>
              <w:br w:type="page"/>
              <w:t>l.p.</w:t>
            </w:r>
          </w:p>
        </w:tc>
        <w:tc>
          <w:tcPr>
            <w:tcW w:w="6237" w:type="dxa"/>
            <w:vAlign w:val="center"/>
          </w:tcPr>
          <w:p w:rsidR="005F12DB" w:rsidRPr="000A4BDA" w:rsidRDefault="005F12DB" w:rsidP="00D2248F">
            <w:pPr>
              <w:pStyle w:val="Nagwek6"/>
              <w:jc w:val="center"/>
              <w:rPr>
                <w:rFonts w:ascii="Times New Roman" w:hAnsi="Times New Roman"/>
                <w:color w:val="auto"/>
                <w:szCs w:val="22"/>
              </w:rPr>
            </w:pPr>
            <w:r>
              <w:rPr>
                <w:rFonts w:ascii="Times New Roman" w:hAnsi="Times New Roman"/>
                <w:color w:val="auto"/>
                <w:szCs w:val="22"/>
              </w:rPr>
              <w:t>Pakiet 12</w:t>
            </w:r>
          </w:p>
        </w:tc>
        <w:tc>
          <w:tcPr>
            <w:tcW w:w="1772" w:type="dxa"/>
            <w:vAlign w:val="center"/>
          </w:tcPr>
          <w:p w:rsidR="005F12DB" w:rsidRPr="00363558" w:rsidRDefault="005F12DB" w:rsidP="00D2248F">
            <w:pPr>
              <w:jc w:val="center"/>
              <w:rPr>
                <w:b/>
              </w:rPr>
            </w:pPr>
            <w:r w:rsidRPr="00363558">
              <w:rPr>
                <w:b/>
                <w:color w:val="000000"/>
              </w:rPr>
              <w:t>j.m.</w:t>
            </w:r>
          </w:p>
        </w:tc>
        <w:tc>
          <w:tcPr>
            <w:tcW w:w="837" w:type="dxa"/>
            <w:vAlign w:val="center"/>
          </w:tcPr>
          <w:p w:rsidR="005F12DB" w:rsidRPr="00363558" w:rsidRDefault="005F12DB" w:rsidP="00D2248F">
            <w:pPr>
              <w:jc w:val="center"/>
              <w:rPr>
                <w:b/>
              </w:rPr>
            </w:pPr>
            <w:r w:rsidRPr="00363558">
              <w:rPr>
                <w:b/>
              </w:rPr>
              <w:t>ilość</w:t>
            </w:r>
          </w:p>
        </w:tc>
        <w:tc>
          <w:tcPr>
            <w:tcW w:w="1134" w:type="dxa"/>
            <w:vAlign w:val="center"/>
          </w:tcPr>
          <w:p w:rsidR="005F12DB" w:rsidRPr="00363558" w:rsidRDefault="005F12DB" w:rsidP="00D2248F">
            <w:pPr>
              <w:jc w:val="center"/>
              <w:rPr>
                <w:b/>
              </w:rPr>
            </w:pPr>
            <w:r>
              <w:rPr>
                <w:b/>
              </w:rPr>
              <w:t>c</w:t>
            </w:r>
            <w:r w:rsidRPr="00363558">
              <w:rPr>
                <w:b/>
              </w:rPr>
              <w:t>ena jedn. netto</w:t>
            </w:r>
          </w:p>
        </w:tc>
        <w:tc>
          <w:tcPr>
            <w:tcW w:w="1134" w:type="dxa"/>
            <w:vAlign w:val="center"/>
          </w:tcPr>
          <w:p w:rsidR="005F12DB" w:rsidRPr="00363558" w:rsidRDefault="005F12DB" w:rsidP="00D2248F">
            <w:pPr>
              <w:jc w:val="center"/>
              <w:rPr>
                <w:b/>
              </w:rPr>
            </w:pPr>
            <w:r>
              <w:rPr>
                <w:b/>
              </w:rPr>
              <w:t>w</w:t>
            </w:r>
            <w:r w:rsidRPr="00363558">
              <w:rPr>
                <w:b/>
              </w:rPr>
              <w:t>artość netto</w:t>
            </w:r>
          </w:p>
        </w:tc>
        <w:tc>
          <w:tcPr>
            <w:tcW w:w="838" w:type="dxa"/>
            <w:vAlign w:val="center"/>
          </w:tcPr>
          <w:p w:rsidR="005F12DB" w:rsidRPr="00363558" w:rsidRDefault="005F12DB" w:rsidP="00D2248F">
            <w:pPr>
              <w:jc w:val="center"/>
              <w:rPr>
                <w:b/>
              </w:rPr>
            </w:pPr>
            <w:r w:rsidRPr="00363558">
              <w:rPr>
                <w:b/>
              </w:rPr>
              <w:t>VAT</w:t>
            </w:r>
          </w:p>
        </w:tc>
        <w:tc>
          <w:tcPr>
            <w:tcW w:w="1134" w:type="dxa"/>
            <w:vAlign w:val="center"/>
          </w:tcPr>
          <w:p w:rsidR="005F12DB" w:rsidRPr="00363558" w:rsidRDefault="005F12DB" w:rsidP="00D2248F">
            <w:pPr>
              <w:jc w:val="center"/>
              <w:rPr>
                <w:b/>
              </w:rPr>
            </w:pPr>
            <w:r>
              <w:rPr>
                <w:b/>
              </w:rPr>
              <w:t>w</w:t>
            </w:r>
            <w:r w:rsidRPr="00363558">
              <w:rPr>
                <w:b/>
              </w:rPr>
              <w:t>artość brutto</w:t>
            </w:r>
          </w:p>
        </w:tc>
        <w:tc>
          <w:tcPr>
            <w:tcW w:w="1361" w:type="dxa"/>
            <w:vAlign w:val="center"/>
          </w:tcPr>
          <w:p w:rsidR="005F12DB" w:rsidRPr="00363558" w:rsidRDefault="005F12DB" w:rsidP="00D2248F">
            <w:pPr>
              <w:jc w:val="center"/>
              <w:rPr>
                <w:b/>
              </w:rPr>
            </w:pPr>
            <w:r>
              <w:rPr>
                <w:b/>
              </w:rPr>
              <w:t>n</w:t>
            </w:r>
            <w:r w:rsidRPr="00363558">
              <w:rPr>
                <w:b/>
              </w:rPr>
              <w:t>azwa handlowa/</w:t>
            </w:r>
          </w:p>
          <w:p w:rsidR="005F12DB" w:rsidRPr="00363558" w:rsidRDefault="005F12DB" w:rsidP="00D2248F">
            <w:pPr>
              <w:jc w:val="center"/>
              <w:rPr>
                <w:b/>
              </w:rPr>
            </w:pPr>
            <w:r w:rsidRPr="00363558">
              <w:rPr>
                <w:b/>
              </w:rPr>
              <w:t>nr katalogowy</w:t>
            </w:r>
          </w:p>
        </w:tc>
      </w:tr>
      <w:tr w:rsidR="005F12DB" w:rsidRPr="00C4186F" w:rsidTr="00D2248F">
        <w:trPr>
          <w:jc w:val="center"/>
        </w:trPr>
        <w:tc>
          <w:tcPr>
            <w:tcW w:w="550" w:type="dxa"/>
            <w:vAlign w:val="center"/>
          </w:tcPr>
          <w:p w:rsidR="005F12DB" w:rsidRPr="000A4BDA" w:rsidRDefault="005F12DB" w:rsidP="00D2248F">
            <w:pPr>
              <w:jc w:val="center"/>
              <w:rPr>
                <w:szCs w:val="24"/>
              </w:rPr>
            </w:pPr>
            <w:r w:rsidRPr="000A4BDA">
              <w:rPr>
                <w:szCs w:val="24"/>
              </w:rPr>
              <w:t>1</w:t>
            </w:r>
          </w:p>
        </w:tc>
        <w:tc>
          <w:tcPr>
            <w:tcW w:w="6237" w:type="dxa"/>
            <w:tcMar>
              <w:top w:w="113" w:type="dxa"/>
              <w:bottom w:w="113" w:type="dxa"/>
            </w:tcMar>
            <w:vAlign w:val="center"/>
          </w:tcPr>
          <w:p w:rsidR="005F12DB" w:rsidRPr="00932CB9" w:rsidRDefault="005F12DB" w:rsidP="007B498E">
            <w:pPr>
              <w:jc w:val="both"/>
              <w:rPr>
                <w:b/>
              </w:rPr>
            </w:pPr>
            <w:r w:rsidRPr="008862D1">
              <w:t>Pojemniki na próbki o pojemności 250 ml, zakręcane, sterylne,</w:t>
            </w:r>
            <w:r w:rsidR="007B498E">
              <w:br/>
            </w:r>
            <w:r w:rsidRPr="008862D1">
              <w:t>z podziałką.</w:t>
            </w:r>
            <w:r>
              <w:t xml:space="preserve"> Ilość </w:t>
            </w:r>
            <w:r w:rsidRPr="008862D1">
              <w:t>100 szt.</w:t>
            </w:r>
          </w:p>
        </w:tc>
        <w:tc>
          <w:tcPr>
            <w:tcW w:w="1772" w:type="dxa"/>
            <w:vAlign w:val="center"/>
          </w:tcPr>
          <w:p w:rsidR="005F12DB" w:rsidRPr="00F63E1A" w:rsidRDefault="005F12DB" w:rsidP="00D2248F">
            <w:pPr>
              <w:jc w:val="center"/>
            </w:pPr>
            <w:r>
              <w:rPr>
                <w:color w:val="000000"/>
                <w:shd w:val="clear" w:color="auto" w:fill="FFFFFF"/>
              </w:rPr>
              <w:t>szt.</w:t>
            </w:r>
          </w:p>
        </w:tc>
        <w:tc>
          <w:tcPr>
            <w:tcW w:w="837" w:type="dxa"/>
            <w:vAlign w:val="center"/>
          </w:tcPr>
          <w:p w:rsidR="005F12DB" w:rsidRPr="00F63E1A" w:rsidRDefault="005F12DB" w:rsidP="00D2248F">
            <w:pPr>
              <w:jc w:val="center"/>
            </w:pPr>
            <w:r>
              <w:t>100</w:t>
            </w:r>
          </w:p>
        </w:tc>
        <w:tc>
          <w:tcPr>
            <w:tcW w:w="1134" w:type="dxa"/>
            <w:vAlign w:val="center"/>
          </w:tcPr>
          <w:p w:rsidR="005F12DB" w:rsidRPr="00542F5B" w:rsidRDefault="005F12DB" w:rsidP="00D2248F">
            <w:pPr>
              <w:jc w:val="center"/>
            </w:pPr>
          </w:p>
        </w:tc>
        <w:tc>
          <w:tcPr>
            <w:tcW w:w="1134" w:type="dxa"/>
            <w:vAlign w:val="center"/>
          </w:tcPr>
          <w:p w:rsidR="005F12DB" w:rsidRPr="00542F5B" w:rsidRDefault="005F12DB" w:rsidP="00D2248F">
            <w:pPr>
              <w:jc w:val="center"/>
            </w:pPr>
          </w:p>
        </w:tc>
        <w:tc>
          <w:tcPr>
            <w:tcW w:w="838" w:type="dxa"/>
            <w:vAlign w:val="center"/>
          </w:tcPr>
          <w:p w:rsidR="005F12DB" w:rsidRPr="00542F5B" w:rsidRDefault="005F12DB" w:rsidP="00D2248F">
            <w:pPr>
              <w:jc w:val="center"/>
            </w:pPr>
            <w:r>
              <w:t>23%</w:t>
            </w:r>
          </w:p>
        </w:tc>
        <w:tc>
          <w:tcPr>
            <w:tcW w:w="1134" w:type="dxa"/>
            <w:vAlign w:val="center"/>
          </w:tcPr>
          <w:p w:rsidR="005F12DB" w:rsidRPr="000A4BDA" w:rsidRDefault="005F12DB" w:rsidP="00D2248F">
            <w:pPr>
              <w:jc w:val="center"/>
              <w:rPr>
                <w:b/>
                <w:szCs w:val="24"/>
              </w:rPr>
            </w:pPr>
          </w:p>
        </w:tc>
        <w:tc>
          <w:tcPr>
            <w:tcW w:w="1361" w:type="dxa"/>
            <w:vAlign w:val="center"/>
          </w:tcPr>
          <w:p w:rsidR="005F12DB" w:rsidRPr="000A4BDA" w:rsidRDefault="005F12DB" w:rsidP="00D2248F">
            <w:pPr>
              <w:jc w:val="center"/>
              <w:rPr>
                <w:b/>
                <w:szCs w:val="24"/>
              </w:rPr>
            </w:pPr>
          </w:p>
        </w:tc>
      </w:tr>
      <w:tr w:rsidR="005F12DB" w:rsidRPr="00C4186F" w:rsidTr="00D2248F">
        <w:trPr>
          <w:jc w:val="center"/>
        </w:trPr>
        <w:tc>
          <w:tcPr>
            <w:tcW w:w="550" w:type="dxa"/>
            <w:vAlign w:val="center"/>
          </w:tcPr>
          <w:p w:rsidR="005F12DB" w:rsidRPr="000A4BDA" w:rsidRDefault="005F12DB" w:rsidP="00D2248F">
            <w:pPr>
              <w:jc w:val="center"/>
              <w:rPr>
                <w:szCs w:val="24"/>
              </w:rPr>
            </w:pPr>
            <w:r>
              <w:rPr>
                <w:szCs w:val="24"/>
              </w:rPr>
              <w:t>2</w:t>
            </w:r>
          </w:p>
        </w:tc>
        <w:tc>
          <w:tcPr>
            <w:tcW w:w="6237" w:type="dxa"/>
            <w:tcMar>
              <w:top w:w="113" w:type="dxa"/>
              <w:bottom w:w="113" w:type="dxa"/>
            </w:tcMar>
            <w:vAlign w:val="center"/>
          </w:tcPr>
          <w:p w:rsidR="005F12DB" w:rsidRPr="00932CB9" w:rsidRDefault="005F12DB" w:rsidP="007B498E">
            <w:pPr>
              <w:jc w:val="both"/>
              <w:rPr>
                <w:b/>
              </w:rPr>
            </w:pPr>
            <w:r w:rsidRPr="008862D1">
              <w:t>Pojemniki na próbki o pojemności 500 ml, zakręcane, sterylne,</w:t>
            </w:r>
            <w:r w:rsidR="007B498E">
              <w:br/>
            </w:r>
            <w:r w:rsidRPr="008862D1">
              <w:t>z podziałką.</w:t>
            </w:r>
            <w:r>
              <w:t xml:space="preserve"> Ilość </w:t>
            </w:r>
            <w:r w:rsidRPr="008862D1">
              <w:t>200 szt.</w:t>
            </w:r>
          </w:p>
        </w:tc>
        <w:tc>
          <w:tcPr>
            <w:tcW w:w="1772" w:type="dxa"/>
            <w:vAlign w:val="center"/>
          </w:tcPr>
          <w:p w:rsidR="005F12DB" w:rsidRDefault="005F12DB" w:rsidP="00D2248F">
            <w:pPr>
              <w:jc w:val="center"/>
              <w:rPr>
                <w:color w:val="000000"/>
                <w:shd w:val="clear" w:color="auto" w:fill="FFFFFF"/>
              </w:rPr>
            </w:pPr>
            <w:r>
              <w:rPr>
                <w:color w:val="000000"/>
                <w:shd w:val="clear" w:color="auto" w:fill="FFFFFF"/>
              </w:rPr>
              <w:t>szt.</w:t>
            </w:r>
          </w:p>
        </w:tc>
        <w:tc>
          <w:tcPr>
            <w:tcW w:w="837" w:type="dxa"/>
            <w:vAlign w:val="center"/>
          </w:tcPr>
          <w:p w:rsidR="005F12DB" w:rsidRPr="00F63E1A" w:rsidRDefault="005F12DB" w:rsidP="00D2248F">
            <w:pPr>
              <w:jc w:val="center"/>
            </w:pPr>
            <w:r>
              <w:t>200</w:t>
            </w:r>
          </w:p>
        </w:tc>
        <w:tc>
          <w:tcPr>
            <w:tcW w:w="1134" w:type="dxa"/>
            <w:vAlign w:val="center"/>
          </w:tcPr>
          <w:p w:rsidR="005F12DB" w:rsidRPr="00542F5B" w:rsidRDefault="005F12DB" w:rsidP="00D2248F">
            <w:pPr>
              <w:jc w:val="center"/>
            </w:pPr>
          </w:p>
        </w:tc>
        <w:tc>
          <w:tcPr>
            <w:tcW w:w="1134" w:type="dxa"/>
            <w:vAlign w:val="center"/>
          </w:tcPr>
          <w:p w:rsidR="005F12DB" w:rsidRPr="00542F5B" w:rsidRDefault="005F12DB" w:rsidP="00D2248F">
            <w:pPr>
              <w:jc w:val="center"/>
            </w:pPr>
          </w:p>
        </w:tc>
        <w:tc>
          <w:tcPr>
            <w:tcW w:w="838" w:type="dxa"/>
            <w:vAlign w:val="center"/>
          </w:tcPr>
          <w:p w:rsidR="005F12DB" w:rsidRDefault="005F12DB" w:rsidP="00D2248F">
            <w:pPr>
              <w:jc w:val="center"/>
            </w:pPr>
            <w:r>
              <w:t>23%</w:t>
            </w:r>
          </w:p>
        </w:tc>
        <w:tc>
          <w:tcPr>
            <w:tcW w:w="1134" w:type="dxa"/>
            <w:vAlign w:val="center"/>
          </w:tcPr>
          <w:p w:rsidR="005F12DB" w:rsidRPr="000A4BDA" w:rsidRDefault="005F12DB" w:rsidP="00D2248F">
            <w:pPr>
              <w:jc w:val="center"/>
              <w:rPr>
                <w:b/>
                <w:szCs w:val="24"/>
              </w:rPr>
            </w:pPr>
          </w:p>
        </w:tc>
        <w:tc>
          <w:tcPr>
            <w:tcW w:w="1361" w:type="dxa"/>
            <w:vAlign w:val="center"/>
          </w:tcPr>
          <w:p w:rsidR="005F12DB" w:rsidRPr="000A4BDA" w:rsidRDefault="005F12DB" w:rsidP="00D2248F">
            <w:pPr>
              <w:jc w:val="center"/>
              <w:rPr>
                <w:b/>
                <w:szCs w:val="24"/>
              </w:rPr>
            </w:pPr>
          </w:p>
        </w:tc>
      </w:tr>
      <w:tr w:rsidR="005F12DB" w:rsidRPr="00C4186F" w:rsidTr="00D2248F">
        <w:trPr>
          <w:jc w:val="center"/>
        </w:trPr>
        <w:tc>
          <w:tcPr>
            <w:tcW w:w="10530" w:type="dxa"/>
            <w:gridSpan w:val="5"/>
            <w:shd w:val="clear" w:color="auto" w:fill="D9D9D9"/>
            <w:tcMar>
              <w:top w:w="113" w:type="dxa"/>
              <w:bottom w:w="113" w:type="dxa"/>
            </w:tcMar>
            <w:vAlign w:val="center"/>
          </w:tcPr>
          <w:p w:rsidR="005F12DB" w:rsidRPr="000A4BDA" w:rsidRDefault="005F12DB" w:rsidP="00D2248F">
            <w:pPr>
              <w:jc w:val="right"/>
              <w:rPr>
                <w:b/>
                <w:szCs w:val="24"/>
              </w:rPr>
            </w:pPr>
            <w:r>
              <w:rPr>
                <w:b/>
                <w:szCs w:val="24"/>
              </w:rPr>
              <w:t>Razem:</w:t>
            </w:r>
          </w:p>
        </w:tc>
        <w:tc>
          <w:tcPr>
            <w:tcW w:w="1134" w:type="dxa"/>
            <w:shd w:val="clear" w:color="auto" w:fill="D9D9D9"/>
            <w:tcMar>
              <w:top w:w="113" w:type="dxa"/>
              <w:bottom w:w="113" w:type="dxa"/>
            </w:tcMar>
            <w:vAlign w:val="center"/>
          </w:tcPr>
          <w:p w:rsidR="005F12DB" w:rsidRPr="000A4BDA" w:rsidRDefault="005F12DB" w:rsidP="00D2248F">
            <w:pPr>
              <w:jc w:val="center"/>
              <w:rPr>
                <w:b/>
                <w:szCs w:val="24"/>
              </w:rPr>
            </w:pPr>
          </w:p>
        </w:tc>
        <w:tc>
          <w:tcPr>
            <w:tcW w:w="838" w:type="dxa"/>
            <w:shd w:val="clear" w:color="auto" w:fill="D9D9D9"/>
            <w:tcMar>
              <w:top w:w="113" w:type="dxa"/>
              <w:bottom w:w="113" w:type="dxa"/>
            </w:tcMar>
            <w:vAlign w:val="center"/>
          </w:tcPr>
          <w:p w:rsidR="005F12DB" w:rsidRPr="000A4BDA" w:rsidRDefault="005F12DB" w:rsidP="00D2248F">
            <w:pPr>
              <w:jc w:val="center"/>
              <w:rPr>
                <w:b/>
                <w:szCs w:val="24"/>
              </w:rPr>
            </w:pPr>
          </w:p>
        </w:tc>
        <w:tc>
          <w:tcPr>
            <w:tcW w:w="1134" w:type="dxa"/>
            <w:shd w:val="clear" w:color="auto" w:fill="D9D9D9"/>
            <w:tcMar>
              <w:top w:w="113" w:type="dxa"/>
              <w:bottom w:w="113" w:type="dxa"/>
            </w:tcMar>
            <w:vAlign w:val="center"/>
          </w:tcPr>
          <w:p w:rsidR="005F12DB" w:rsidRPr="000A4BDA" w:rsidRDefault="005F12DB" w:rsidP="00D2248F">
            <w:pPr>
              <w:jc w:val="center"/>
              <w:rPr>
                <w:b/>
                <w:szCs w:val="24"/>
              </w:rPr>
            </w:pPr>
          </w:p>
        </w:tc>
        <w:tc>
          <w:tcPr>
            <w:tcW w:w="1361" w:type="dxa"/>
            <w:shd w:val="clear" w:color="auto" w:fill="D9D9D9"/>
            <w:tcMar>
              <w:top w:w="113" w:type="dxa"/>
              <w:bottom w:w="113" w:type="dxa"/>
            </w:tcMar>
          </w:tcPr>
          <w:p w:rsidR="005F12DB" w:rsidRPr="000A4BDA" w:rsidRDefault="005F12DB" w:rsidP="00D2248F">
            <w:pPr>
              <w:jc w:val="center"/>
              <w:rPr>
                <w:b/>
                <w:szCs w:val="24"/>
              </w:rPr>
            </w:pPr>
          </w:p>
        </w:tc>
      </w:tr>
    </w:tbl>
    <w:p w:rsidR="005F12DB" w:rsidRDefault="005F12DB" w:rsidP="005F12DB">
      <w:pPr>
        <w:rPr>
          <w:b/>
          <w:sz w:val="24"/>
        </w:rPr>
      </w:pPr>
    </w:p>
    <w:p w:rsidR="005F12DB" w:rsidRDefault="005F12DB" w:rsidP="005F12DB">
      <w:pPr>
        <w:rPr>
          <w:b/>
          <w:sz w:val="24"/>
        </w:rPr>
      </w:pPr>
    </w:p>
    <w:p w:rsidR="005F12DB" w:rsidRDefault="005F12DB" w:rsidP="005F12DB">
      <w:pPr>
        <w:rPr>
          <w:b/>
          <w:sz w:val="24"/>
        </w:rPr>
      </w:pPr>
    </w:p>
    <w:p w:rsidR="005F12DB" w:rsidRDefault="005F12DB" w:rsidP="005F12DB">
      <w:pPr>
        <w:rPr>
          <w:b/>
          <w:sz w:val="24"/>
        </w:rPr>
      </w:pPr>
      <w:r>
        <w:rPr>
          <w:b/>
          <w:sz w:val="24"/>
        </w:rPr>
        <w:t>Wartość Pakietu 12:</w:t>
      </w:r>
    </w:p>
    <w:p w:rsidR="005F12DB" w:rsidRDefault="005F12DB" w:rsidP="005F12DB">
      <w:pPr>
        <w:rPr>
          <w:b/>
          <w:sz w:val="24"/>
        </w:rPr>
      </w:pPr>
    </w:p>
    <w:p w:rsidR="005F12DB" w:rsidRDefault="005F12DB" w:rsidP="005F12DB">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5F12DB" w:rsidRDefault="005F12DB" w:rsidP="005F12DB">
      <w:pPr>
        <w:rPr>
          <w:sz w:val="24"/>
        </w:rPr>
      </w:pPr>
      <w:r w:rsidRPr="003A3219">
        <w:rPr>
          <w:sz w:val="24"/>
        </w:rPr>
        <w:t>w tym:</w:t>
      </w:r>
    </w:p>
    <w:p w:rsidR="005F12DB" w:rsidRDefault="005F12DB" w:rsidP="005F12DB">
      <w:pPr>
        <w:tabs>
          <w:tab w:val="left" w:pos="1985"/>
        </w:tabs>
        <w:rPr>
          <w:sz w:val="24"/>
        </w:rPr>
      </w:pPr>
    </w:p>
    <w:p w:rsidR="005F12DB" w:rsidRDefault="005F12DB" w:rsidP="005F12DB">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5F12DB" w:rsidRDefault="005F12DB" w:rsidP="005F12DB">
      <w:pPr>
        <w:tabs>
          <w:tab w:val="left" w:pos="1985"/>
        </w:tabs>
        <w:rPr>
          <w:sz w:val="24"/>
        </w:rPr>
      </w:pPr>
    </w:p>
    <w:p w:rsidR="005F12DB" w:rsidRDefault="005F12DB" w:rsidP="005F12DB">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7B498E" w:rsidRDefault="007B498E" w:rsidP="005F12DB">
      <w:pPr>
        <w:tabs>
          <w:tab w:val="left" w:pos="1985"/>
        </w:tabs>
        <w:rPr>
          <w:sz w:val="24"/>
        </w:rPr>
      </w:pPr>
    </w:p>
    <w:p w:rsidR="007B498E" w:rsidRDefault="007B498E" w:rsidP="005F12DB">
      <w:pPr>
        <w:tabs>
          <w:tab w:val="left" w:pos="1985"/>
        </w:tabs>
        <w:rPr>
          <w:sz w:val="24"/>
        </w:rPr>
        <w:sectPr w:rsidR="007B498E"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7B498E" w:rsidRPr="00C4186F" w:rsidTr="00D2248F">
        <w:trPr>
          <w:trHeight w:val="862"/>
          <w:jc w:val="center"/>
        </w:trPr>
        <w:tc>
          <w:tcPr>
            <w:tcW w:w="550" w:type="dxa"/>
            <w:vAlign w:val="center"/>
          </w:tcPr>
          <w:p w:rsidR="007B498E" w:rsidRPr="000A4BDA" w:rsidRDefault="007B498E" w:rsidP="00D2248F">
            <w:pPr>
              <w:jc w:val="center"/>
              <w:rPr>
                <w:b/>
                <w:szCs w:val="24"/>
              </w:rPr>
            </w:pPr>
            <w:r w:rsidRPr="000A4BDA">
              <w:rPr>
                <w:b/>
                <w:szCs w:val="24"/>
              </w:rPr>
              <w:lastRenderedPageBreak/>
              <w:br w:type="page"/>
              <w:t>l.p.</w:t>
            </w:r>
          </w:p>
        </w:tc>
        <w:tc>
          <w:tcPr>
            <w:tcW w:w="6237" w:type="dxa"/>
            <w:vAlign w:val="center"/>
          </w:tcPr>
          <w:p w:rsidR="007B498E" w:rsidRPr="000A4BDA" w:rsidRDefault="007B498E" w:rsidP="00D2248F">
            <w:pPr>
              <w:pStyle w:val="Nagwek6"/>
              <w:jc w:val="center"/>
              <w:rPr>
                <w:rFonts w:ascii="Times New Roman" w:hAnsi="Times New Roman"/>
                <w:color w:val="auto"/>
                <w:szCs w:val="22"/>
              </w:rPr>
            </w:pPr>
            <w:r>
              <w:rPr>
                <w:rFonts w:ascii="Times New Roman" w:hAnsi="Times New Roman"/>
                <w:color w:val="auto"/>
                <w:szCs w:val="22"/>
              </w:rPr>
              <w:t>Pakiet 13</w:t>
            </w:r>
          </w:p>
        </w:tc>
        <w:tc>
          <w:tcPr>
            <w:tcW w:w="1772" w:type="dxa"/>
            <w:vAlign w:val="center"/>
          </w:tcPr>
          <w:p w:rsidR="007B498E" w:rsidRPr="00363558" w:rsidRDefault="007B498E" w:rsidP="00D2248F">
            <w:pPr>
              <w:jc w:val="center"/>
              <w:rPr>
                <w:b/>
              </w:rPr>
            </w:pPr>
            <w:r w:rsidRPr="00363558">
              <w:rPr>
                <w:b/>
                <w:color w:val="000000"/>
              </w:rPr>
              <w:t>j.m.</w:t>
            </w:r>
          </w:p>
        </w:tc>
        <w:tc>
          <w:tcPr>
            <w:tcW w:w="837" w:type="dxa"/>
            <w:vAlign w:val="center"/>
          </w:tcPr>
          <w:p w:rsidR="007B498E" w:rsidRPr="00363558" w:rsidRDefault="007B498E" w:rsidP="00D2248F">
            <w:pPr>
              <w:jc w:val="center"/>
              <w:rPr>
                <w:b/>
              </w:rPr>
            </w:pPr>
            <w:r w:rsidRPr="00363558">
              <w:rPr>
                <w:b/>
              </w:rPr>
              <w:t>ilość</w:t>
            </w:r>
          </w:p>
        </w:tc>
        <w:tc>
          <w:tcPr>
            <w:tcW w:w="1134" w:type="dxa"/>
            <w:vAlign w:val="center"/>
          </w:tcPr>
          <w:p w:rsidR="007B498E" w:rsidRPr="00363558" w:rsidRDefault="007B498E" w:rsidP="00D2248F">
            <w:pPr>
              <w:jc w:val="center"/>
              <w:rPr>
                <w:b/>
              </w:rPr>
            </w:pPr>
            <w:r>
              <w:rPr>
                <w:b/>
              </w:rPr>
              <w:t>c</w:t>
            </w:r>
            <w:r w:rsidRPr="00363558">
              <w:rPr>
                <w:b/>
              </w:rPr>
              <w:t>ena jedn. netto</w:t>
            </w:r>
          </w:p>
        </w:tc>
        <w:tc>
          <w:tcPr>
            <w:tcW w:w="1134" w:type="dxa"/>
            <w:vAlign w:val="center"/>
          </w:tcPr>
          <w:p w:rsidR="007B498E" w:rsidRPr="00363558" w:rsidRDefault="007B498E" w:rsidP="00D2248F">
            <w:pPr>
              <w:jc w:val="center"/>
              <w:rPr>
                <w:b/>
              </w:rPr>
            </w:pPr>
            <w:r>
              <w:rPr>
                <w:b/>
              </w:rPr>
              <w:t>w</w:t>
            </w:r>
            <w:r w:rsidRPr="00363558">
              <w:rPr>
                <w:b/>
              </w:rPr>
              <w:t>artość netto</w:t>
            </w:r>
          </w:p>
        </w:tc>
        <w:tc>
          <w:tcPr>
            <w:tcW w:w="838" w:type="dxa"/>
            <w:vAlign w:val="center"/>
          </w:tcPr>
          <w:p w:rsidR="007B498E" w:rsidRPr="00363558" w:rsidRDefault="007B498E" w:rsidP="00D2248F">
            <w:pPr>
              <w:jc w:val="center"/>
              <w:rPr>
                <w:b/>
              </w:rPr>
            </w:pPr>
            <w:r w:rsidRPr="00363558">
              <w:rPr>
                <w:b/>
              </w:rPr>
              <w:t>VAT</w:t>
            </w:r>
          </w:p>
        </w:tc>
        <w:tc>
          <w:tcPr>
            <w:tcW w:w="1134" w:type="dxa"/>
            <w:vAlign w:val="center"/>
          </w:tcPr>
          <w:p w:rsidR="007B498E" w:rsidRPr="00363558" w:rsidRDefault="007B498E" w:rsidP="00D2248F">
            <w:pPr>
              <w:jc w:val="center"/>
              <w:rPr>
                <w:b/>
              </w:rPr>
            </w:pPr>
            <w:r>
              <w:rPr>
                <w:b/>
              </w:rPr>
              <w:t>w</w:t>
            </w:r>
            <w:r w:rsidRPr="00363558">
              <w:rPr>
                <w:b/>
              </w:rPr>
              <w:t>artość brutto</w:t>
            </w:r>
          </w:p>
        </w:tc>
        <w:tc>
          <w:tcPr>
            <w:tcW w:w="1361" w:type="dxa"/>
            <w:vAlign w:val="center"/>
          </w:tcPr>
          <w:p w:rsidR="007B498E" w:rsidRPr="00363558" w:rsidRDefault="007B498E" w:rsidP="00D2248F">
            <w:pPr>
              <w:jc w:val="center"/>
              <w:rPr>
                <w:b/>
              </w:rPr>
            </w:pPr>
            <w:r>
              <w:rPr>
                <w:b/>
              </w:rPr>
              <w:t>n</w:t>
            </w:r>
            <w:r w:rsidRPr="00363558">
              <w:rPr>
                <w:b/>
              </w:rPr>
              <w:t>azwa handlowa/</w:t>
            </w:r>
          </w:p>
          <w:p w:rsidR="007B498E" w:rsidRPr="00363558" w:rsidRDefault="007B498E" w:rsidP="00D2248F">
            <w:pPr>
              <w:jc w:val="center"/>
              <w:rPr>
                <w:b/>
              </w:rPr>
            </w:pPr>
            <w:r w:rsidRPr="00363558">
              <w:rPr>
                <w:b/>
              </w:rPr>
              <w:t>nr katalogowy</w:t>
            </w:r>
          </w:p>
        </w:tc>
      </w:tr>
      <w:tr w:rsidR="00D2248F" w:rsidRPr="00C4186F" w:rsidTr="00D2248F">
        <w:trPr>
          <w:jc w:val="center"/>
        </w:trPr>
        <w:tc>
          <w:tcPr>
            <w:tcW w:w="550" w:type="dxa"/>
            <w:vAlign w:val="center"/>
          </w:tcPr>
          <w:p w:rsidR="00D2248F" w:rsidRPr="000A4BDA" w:rsidRDefault="00D2248F" w:rsidP="00D2248F">
            <w:pPr>
              <w:jc w:val="center"/>
              <w:rPr>
                <w:szCs w:val="24"/>
              </w:rPr>
            </w:pPr>
            <w:r w:rsidRPr="000A4BDA">
              <w:rPr>
                <w:szCs w:val="24"/>
              </w:rPr>
              <w:t>1</w:t>
            </w:r>
          </w:p>
        </w:tc>
        <w:tc>
          <w:tcPr>
            <w:tcW w:w="6237" w:type="dxa"/>
            <w:tcMar>
              <w:top w:w="113" w:type="dxa"/>
              <w:bottom w:w="113" w:type="dxa"/>
            </w:tcMar>
            <w:vAlign w:val="center"/>
          </w:tcPr>
          <w:p w:rsidR="00D2248F" w:rsidRPr="00C77AD7" w:rsidRDefault="00D2248F" w:rsidP="00D2248F">
            <w:pPr>
              <w:jc w:val="both"/>
              <w:rPr>
                <w:b/>
              </w:rPr>
            </w:pPr>
            <w:r w:rsidRPr="00793436">
              <w:t>Sterylne jednorazowe pęsety, pakowane pojedynczo.</w:t>
            </w:r>
          </w:p>
        </w:tc>
        <w:tc>
          <w:tcPr>
            <w:tcW w:w="1772" w:type="dxa"/>
            <w:vAlign w:val="center"/>
          </w:tcPr>
          <w:p w:rsidR="00D2248F" w:rsidRPr="00F63E1A" w:rsidRDefault="00D2248F" w:rsidP="00D2248F">
            <w:pPr>
              <w:jc w:val="center"/>
            </w:pPr>
            <w:r>
              <w:rPr>
                <w:color w:val="000000"/>
                <w:shd w:val="clear" w:color="auto" w:fill="FFFFFF"/>
              </w:rPr>
              <w:t>szt.</w:t>
            </w:r>
          </w:p>
        </w:tc>
        <w:tc>
          <w:tcPr>
            <w:tcW w:w="837" w:type="dxa"/>
            <w:vAlign w:val="center"/>
          </w:tcPr>
          <w:p w:rsidR="00D2248F" w:rsidRPr="00F63E1A" w:rsidRDefault="00D2248F" w:rsidP="00D2248F">
            <w:pPr>
              <w:jc w:val="center"/>
            </w:pPr>
            <w:r>
              <w:t>40</w:t>
            </w:r>
          </w:p>
        </w:tc>
        <w:tc>
          <w:tcPr>
            <w:tcW w:w="1134" w:type="dxa"/>
            <w:vAlign w:val="center"/>
          </w:tcPr>
          <w:p w:rsidR="00D2248F" w:rsidRPr="00542F5B" w:rsidRDefault="00D2248F" w:rsidP="00D2248F">
            <w:pPr>
              <w:jc w:val="center"/>
            </w:pPr>
          </w:p>
        </w:tc>
        <w:tc>
          <w:tcPr>
            <w:tcW w:w="1134" w:type="dxa"/>
            <w:vAlign w:val="center"/>
          </w:tcPr>
          <w:p w:rsidR="00D2248F" w:rsidRPr="00542F5B" w:rsidRDefault="00D2248F" w:rsidP="00D2248F">
            <w:pPr>
              <w:jc w:val="center"/>
            </w:pPr>
          </w:p>
        </w:tc>
        <w:tc>
          <w:tcPr>
            <w:tcW w:w="838" w:type="dxa"/>
            <w:vAlign w:val="center"/>
          </w:tcPr>
          <w:p w:rsidR="00D2248F" w:rsidRPr="00542F5B" w:rsidRDefault="00D2248F" w:rsidP="00D2248F">
            <w:pPr>
              <w:jc w:val="center"/>
            </w:pPr>
            <w:r>
              <w:t>23%</w:t>
            </w:r>
          </w:p>
        </w:tc>
        <w:tc>
          <w:tcPr>
            <w:tcW w:w="1134" w:type="dxa"/>
            <w:vAlign w:val="center"/>
          </w:tcPr>
          <w:p w:rsidR="00D2248F" w:rsidRPr="000A4BDA" w:rsidRDefault="00D2248F" w:rsidP="00D2248F">
            <w:pPr>
              <w:jc w:val="center"/>
              <w:rPr>
                <w:b/>
                <w:szCs w:val="24"/>
              </w:rPr>
            </w:pPr>
          </w:p>
        </w:tc>
        <w:tc>
          <w:tcPr>
            <w:tcW w:w="1361" w:type="dxa"/>
            <w:vAlign w:val="center"/>
          </w:tcPr>
          <w:p w:rsidR="00D2248F" w:rsidRPr="000A4BDA" w:rsidRDefault="00D2248F" w:rsidP="00D2248F">
            <w:pPr>
              <w:jc w:val="center"/>
              <w:rPr>
                <w:b/>
                <w:szCs w:val="24"/>
              </w:rPr>
            </w:pPr>
          </w:p>
        </w:tc>
      </w:tr>
      <w:tr w:rsidR="00D2248F" w:rsidRPr="00C4186F" w:rsidTr="00D2248F">
        <w:trPr>
          <w:jc w:val="center"/>
        </w:trPr>
        <w:tc>
          <w:tcPr>
            <w:tcW w:w="550" w:type="dxa"/>
            <w:vAlign w:val="center"/>
          </w:tcPr>
          <w:p w:rsidR="00D2248F" w:rsidRPr="000A4BDA" w:rsidRDefault="00D2248F" w:rsidP="00D2248F">
            <w:pPr>
              <w:jc w:val="center"/>
              <w:rPr>
                <w:szCs w:val="24"/>
              </w:rPr>
            </w:pPr>
            <w:r>
              <w:rPr>
                <w:szCs w:val="24"/>
              </w:rPr>
              <w:t>2</w:t>
            </w:r>
          </w:p>
        </w:tc>
        <w:tc>
          <w:tcPr>
            <w:tcW w:w="6237" w:type="dxa"/>
            <w:tcMar>
              <w:top w:w="113" w:type="dxa"/>
              <w:bottom w:w="113" w:type="dxa"/>
            </w:tcMar>
            <w:vAlign w:val="center"/>
          </w:tcPr>
          <w:p w:rsidR="00D2248F" w:rsidRPr="00C77AD7" w:rsidRDefault="00D2248F" w:rsidP="00D2248F">
            <w:pPr>
              <w:jc w:val="both"/>
              <w:rPr>
                <w:b/>
              </w:rPr>
            </w:pPr>
            <w:r w:rsidRPr="00793436">
              <w:t>Sterylne jednorazowe nożyczki, pakowane pojedynczo.</w:t>
            </w:r>
          </w:p>
        </w:tc>
        <w:tc>
          <w:tcPr>
            <w:tcW w:w="1772" w:type="dxa"/>
            <w:vAlign w:val="center"/>
          </w:tcPr>
          <w:p w:rsidR="00D2248F" w:rsidRDefault="00D2248F" w:rsidP="00D2248F">
            <w:pPr>
              <w:jc w:val="center"/>
              <w:rPr>
                <w:color w:val="000000"/>
                <w:shd w:val="clear" w:color="auto" w:fill="FFFFFF"/>
              </w:rPr>
            </w:pPr>
            <w:r>
              <w:rPr>
                <w:color w:val="000000"/>
                <w:shd w:val="clear" w:color="auto" w:fill="FFFFFF"/>
              </w:rPr>
              <w:t>szt.</w:t>
            </w:r>
          </w:p>
        </w:tc>
        <w:tc>
          <w:tcPr>
            <w:tcW w:w="837" w:type="dxa"/>
            <w:vAlign w:val="center"/>
          </w:tcPr>
          <w:p w:rsidR="00D2248F" w:rsidRPr="00F63E1A" w:rsidRDefault="00D2248F" w:rsidP="00D2248F">
            <w:pPr>
              <w:jc w:val="center"/>
            </w:pPr>
            <w:r>
              <w:t>20</w:t>
            </w:r>
          </w:p>
        </w:tc>
        <w:tc>
          <w:tcPr>
            <w:tcW w:w="1134" w:type="dxa"/>
            <w:vAlign w:val="center"/>
          </w:tcPr>
          <w:p w:rsidR="00D2248F" w:rsidRPr="00542F5B" w:rsidRDefault="00D2248F" w:rsidP="00D2248F">
            <w:pPr>
              <w:jc w:val="center"/>
            </w:pPr>
          </w:p>
        </w:tc>
        <w:tc>
          <w:tcPr>
            <w:tcW w:w="1134" w:type="dxa"/>
            <w:vAlign w:val="center"/>
          </w:tcPr>
          <w:p w:rsidR="00D2248F" w:rsidRPr="00542F5B" w:rsidRDefault="00D2248F" w:rsidP="00D2248F">
            <w:pPr>
              <w:jc w:val="center"/>
            </w:pPr>
          </w:p>
        </w:tc>
        <w:tc>
          <w:tcPr>
            <w:tcW w:w="838" w:type="dxa"/>
            <w:vAlign w:val="center"/>
          </w:tcPr>
          <w:p w:rsidR="00D2248F" w:rsidRDefault="00D2248F" w:rsidP="00D2248F">
            <w:pPr>
              <w:jc w:val="center"/>
            </w:pPr>
            <w:r>
              <w:t>23%</w:t>
            </w:r>
          </w:p>
        </w:tc>
        <w:tc>
          <w:tcPr>
            <w:tcW w:w="1134" w:type="dxa"/>
            <w:vAlign w:val="center"/>
          </w:tcPr>
          <w:p w:rsidR="00D2248F" w:rsidRPr="000A4BDA" w:rsidRDefault="00D2248F" w:rsidP="00D2248F">
            <w:pPr>
              <w:jc w:val="center"/>
              <w:rPr>
                <w:b/>
                <w:szCs w:val="24"/>
              </w:rPr>
            </w:pPr>
          </w:p>
        </w:tc>
        <w:tc>
          <w:tcPr>
            <w:tcW w:w="1361" w:type="dxa"/>
            <w:vAlign w:val="center"/>
          </w:tcPr>
          <w:p w:rsidR="00D2248F" w:rsidRPr="000A4BDA" w:rsidRDefault="00D2248F" w:rsidP="00D2248F">
            <w:pPr>
              <w:jc w:val="center"/>
              <w:rPr>
                <w:b/>
                <w:szCs w:val="24"/>
              </w:rPr>
            </w:pPr>
          </w:p>
        </w:tc>
      </w:tr>
      <w:tr w:rsidR="00D2248F" w:rsidRPr="00C4186F" w:rsidTr="00D2248F">
        <w:trPr>
          <w:jc w:val="center"/>
        </w:trPr>
        <w:tc>
          <w:tcPr>
            <w:tcW w:w="10530" w:type="dxa"/>
            <w:gridSpan w:val="5"/>
            <w:shd w:val="clear" w:color="auto" w:fill="D9D9D9"/>
            <w:tcMar>
              <w:top w:w="113" w:type="dxa"/>
              <w:bottom w:w="113" w:type="dxa"/>
            </w:tcMar>
            <w:vAlign w:val="center"/>
          </w:tcPr>
          <w:p w:rsidR="00D2248F" w:rsidRPr="000A4BDA" w:rsidRDefault="00D2248F" w:rsidP="00D2248F">
            <w:pPr>
              <w:jc w:val="right"/>
              <w:rPr>
                <w:b/>
                <w:szCs w:val="24"/>
              </w:rPr>
            </w:pPr>
            <w:r>
              <w:rPr>
                <w:b/>
                <w:szCs w:val="24"/>
              </w:rPr>
              <w:t>Razem:</w:t>
            </w: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838" w:type="dxa"/>
            <w:shd w:val="clear" w:color="auto" w:fill="D9D9D9"/>
            <w:tcMar>
              <w:top w:w="113" w:type="dxa"/>
              <w:bottom w:w="113" w:type="dxa"/>
            </w:tcMar>
            <w:vAlign w:val="center"/>
          </w:tcPr>
          <w:p w:rsidR="00D2248F" w:rsidRPr="000A4BDA" w:rsidRDefault="00D2248F" w:rsidP="00D2248F">
            <w:pPr>
              <w:jc w:val="center"/>
              <w:rPr>
                <w:b/>
                <w:szCs w:val="24"/>
              </w:rPr>
            </w:pP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1361" w:type="dxa"/>
            <w:shd w:val="clear" w:color="auto" w:fill="D9D9D9"/>
            <w:tcMar>
              <w:top w:w="113" w:type="dxa"/>
              <w:bottom w:w="113" w:type="dxa"/>
            </w:tcMar>
          </w:tcPr>
          <w:p w:rsidR="00D2248F" w:rsidRPr="000A4BDA" w:rsidRDefault="00D2248F" w:rsidP="00D2248F">
            <w:pPr>
              <w:jc w:val="center"/>
              <w:rPr>
                <w:b/>
                <w:szCs w:val="24"/>
              </w:rPr>
            </w:pPr>
          </w:p>
        </w:tc>
      </w:tr>
    </w:tbl>
    <w:p w:rsidR="007B498E" w:rsidRDefault="007B498E" w:rsidP="007B498E">
      <w:pPr>
        <w:rPr>
          <w:b/>
          <w:sz w:val="24"/>
        </w:rPr>
      </w:pPr>
    </w:p>
    <w:p w:rsidR="007B498E" w:rsidRDefault="007B498E" w:rsidP="007B498E">
      <w:pPr>
        <w:rPr>
          <w:b/>
          <w:sz w:val="24"/>
        </w:rPr>
      </w:pPr>
    </w:p>
    <w:p w:rsidR="007B498E" w:rsidRDefault="007B498E" w:rsidP="007B498E">
      <w:pPr>
        <w:rPr>
          <w:b/>
          <w:sz w:val="24"/>
        </w:rPr>
      </w:pPr>
    </w:p>
    <w:p w:rsidR="007B498E" w:rsidRDefault="007B498E" w:rsidP="007B498E">
      <w:pPr>
        <w:rPr>
          <w:b/>
          <w:sz w:val="24"/>
        </w:rPr>
      </w:pPr>
      <w:r>
        <w:rPr>
          <w:b/>
          <w:sz w:val="24"/>
        </w:rPr>
        <w:t>Wartość Pakietu 13:</w:t>
      </w:r>
    </w:p>
    <w:p w:rsidR="007B498E" w:rsidRDefault="007B498E" w:rsidP="007B498E">
      <w:pPr>
        <w:rPr>
          <w:b/>
          <w:sz w:val="24"/>
        </w:rPr>
      </w:pPr>
    </w:p>
    <w:p w:rsidR="007B498E" w:rsidRDefault="007B498E" w:rsidP="007B498E">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7B498E" w:rsidRDefault="007B498E" w:rsidP="007B498E">
      <w:pPr>
        <w:rPr>
          <w:sz w:val="24"/>
        </w:rPr>
      </w:pPr>
      <w:r w:rsidRPr="003A3219">
        <w:rPr>
          <w:sz w:val="24"/>
        </w:rPr>
        <w:t>w tym:</w:t>
      </w:r>
    </w:p>
    <w:p w:rsidR="007B498E" w:rsidRDefault="007B498E" w:rsidP="007B498E">
      <w:pPr>
        <w:tabs>
          <w:tab w:val="left" w:pos="1985"/>
        </w:tabs>
        <w:rPr>
          <w:sz w:val="24"/>
        </w:rPr>
      </w:pPr>
    </w:p>
    <w:p w:rsidR="007B498E" w:rsidRDefault="007B498E" w:rsidP="007B498E">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7B498E" w:rsidRDefault="007B498E" w:rsidP="007B498E">
      <w:pPr>
        <w:tabs>
          <w:tab w:val="left" w:pos="1985"/>
        </w:tabs>
        <w:rPr>
          <w:sz w:val="24"/>
        </w:rPr>
      </w:pPr>
    </w:p>
    <w:p w:rsidR="007B498E" w:rsidRDefault="007B498E" w:rsidP="007B498E">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D2248F" w:rsidRDefault="00D2248F" w:rsidP="007B498E">
      <w:pPr>
        <w:tabs>
          <w:tab w:val="left" w:pos="1985"/>
        </w:tabs>
        <w:rPr>
          <w:sz w:val="24"/>
        </w:rPr>
      </w:pPr>
    </w:p>
    <w:p w:rsidR="00D2248F" w:rsidRDefault="00D2248F" w:rsidP="007B498E">
      <w:pPr>
        <w:tabs>
          <w:tab w:val="left" w:pos="1985"/>
        </w:tabs>
        <w:rPr>
          <w:sz w:val="24"/>
        </w:rPr>
        <w:sectPr w:rsidR="00D2248F"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D2248F" w:rsidRPr="00C4186F" w:rsidTr="00D2248F">
        <w:trPr>
          <w:trHeight w:val="862"/>
          <w:jc w:val="center"/>
        </w:trPr>
        <w:tc>
          <w:tcPr>
            <w:tcW w:w="550" w:type="dxa"/>
            <w:vAlign w:val="center"/>
          </w:tcPr>
          <w:p w:rsidR="00D2248F" w:rsidRPr="000A4BDA" w:rsidRDefault="00D2248F" w:rsidP="00D2248F">
            <w:pPr>
              <w:jc w:val="center"/>
              <w:rPr>
                <w:b/>
                <w:szCs w:val="24"/>
              </w:rPr>
            </w:pPr>
            <w:r w:rsidRPr="000A4BDA">
              <w:rPr>
                <w:b/>
                <w:szCs w:val="24"/>
              </w:rPr>
              <w:lastRenderedPageBreak/>
              <w:br w:type="page"/>
              <w:t>l.p.</w:t>
            </w:r>
          </w:p>
        </w:tc>
        <w:tc>
          <w:tcPr>
            <w:tcW w:w="6237" w:type="dxa"/>
            <w:vAlign w:val="center"/>
          </w:tcPr>
          <w:p w:rsidR="00D2248F" w:rsidRPr="000A4BDA" w:rsidRDefault="00D2248F" w:rsidP="00D2248F">
            <w:pPr>
              <w:pStyle w:val="Nagwek6"/>
              <w:jc w:val="center"/>
              <w:rPr>
                <w:rFonts w:ascii="Times New Roman" w:hAnsi="Times New Roman"/>
                <w:color w:val="auto"/>
                <w:szCs w:val="22"/>
              </w:rPr>
            </w:pPr>
            <w:r>
              <w:rPr>
                <w:rFonts w:ascii="Times New Roman" w:hAnsi="Times New Roman"/>
                <w:color w:val="auto"/>
                <w:szCs w:val="22"/>
              </w:rPr>
              <w:t>Pakiet 14</w:t>
            </w:r>
          </w:p>
        </w:tc>
        <w:tc>
          <w:tcPr>
            <w:tcW w:w="1772" w:type="dxa"/>
            <w:vAlign w:val="center"/>
          </w:tcPr>
          <w:p w:rsidR="00D2248F" w:rsidRPr="00363558" w:rsidRDefault="00D2248F" w:rsidP="00D2248F">
            <w:pPr>
              <w:jc w:val="center"/>
              <w:rPr>
                <w:b/>
              </w:rPr>
            </w:pPr>
            <w:r w:rsidRPr="00363558">
              <w:rPr>
                <w:b/>
                <w:color w:val="000000"/>
              </w:rPr>
              <w:t>j.m.</w:t>
            </w:r>
          </w:p>
        </w:tc>
        <w:tc>
          <w:tcPr>
            <w:tcW w:w="837" w:type="dxa"/>
            <w:vAlign w:val="center"/>
          </w:tcPr>
          <w:p w:rsidR="00D2248F" w:rsidRPr="00363558" w:rsidRDefault="00D2248F" w:rsidP="00D2248F">
            <w:pPr>
              <w:jc w:val="center"/>
              <w:rPr>
                <w:b/>
              </w:rPr>
            </w:pPr>
            <w:r w:rsidRPr="00363558">
              <w:rPr>
                <w:b/>
              </w:rPr>
              <w:t>ilość</w:t>
            </w:r>
          </w:p>
        </w:tc>
        <w:tc>
          <w:tcPr>
            <w:tcW w:w="1134" w:type="dxa"/>
            <w:vAlign w:val="center"/>
          </w:tcPr>
          <w:p w:rsidR="00D2248F" w:rsidRPr="00363558" w:rsidRDefault="00D2248F" w:rsidP="00D2248F">
            <w:pPr>
              <w:jc w:val="center"/>
              <w:rPr>
                <w:b/>
              </w:rPr>
            </w:pPr>
            <w:r>
              <w:rPr>
                <w:b/>
              </w:rPr>
              <w:t>c</w:t>
            </w:r>
            <w:r w:rsidRPr="00363558">
              <w:rPr>
                <w:b/>
              </w:rPr>
              <w:t>ena jedn. netto</w:t>
            </w:r>
          </w:p>
        </w:tc>
        <w:tc>
          <w:tcPr>
            <w:tcW w:w="1134" w:type="dxa"/>
            <w:vAlign w:val="center"/>
          </w:tcPr>
          <w:p w:rsidR="00D2248F" w:rsidRPr="00363558" w:rsidRDefault="00D2248F" w:rsidP="00D2248F">
            <w:pPr>
              <w:jc w:val="center"/>
              <w:rPr>
                <w:b/>
              </w:rPr>
            </w:pPr>
            <w:r>
              <w:rPr>
                <w:b/>
              </w:rPr>
              <w:t>w</w:t>
            </w:r>
            <w:r w:rsidRPr="00363558">
              <w:rPr>
                <w:b/>
              </w:rPr>
              <w:t>artość netto</w:t>
            </w:r>
          </w:p>
        </w:tc>
        <w:tc>
          <w:tcPr>
            <w:tcW w:w="838" w:type="dxa"/>
            <w:vAlign w:val="center"/>
          </w:tcPr>
          <w:p w:rsidR="00D2248F" w:rsidRPr="00363558" w:rsidRDefault="00D2248F" w:rsidP="00D2248F">
            <w:pPr>
              <w:jc w:val="center"/>
              <w:rPr>
                <w:b/>
              </w:rPr>
            </w:pPr>
            <w:r w:rsidRPr="00363558">
              <w:rPr>
                <w:b/>
              </w:rPr>
              <w:t>VAT</w:t>
            </w:r>
          </w:p>
        </w:tc>
        <w:tc>
          <w:tcPr>
            <w:tcW w:w="1134" w:type="dxa"/>
            <w:vAlign w:val="center"/>
          </w:tcPr>
          <w:p w:rsidR="00D2248F" w:rsidRPr="00363558" w:rsidRDefault="00D2248F" w:rsidP="00D2248F">
            <w:pPr>
              <w:jc w:val="center"/>
              <w:rPr>
                <w:b/>
              </w:rPr>
            </w:pPr>
            <w:r>
              <w:rPr>
                <w:b/>
              </w:rPr>
              <w:t>w</w:t>
            </w:r>
            <w:r w:rsidRPr="00363558">
              <w:rPr>
                <w:b/>
              </w:rPr>
              <w:t>artość brutto</w:t>
            </w:r>
          </w:p>
        </w:tc>
        <w:tc>
          <w:tcPr>
            <w:tcW w:w="1361" w:type="dxa"/>
            <w:vAlign w:val="center"/>
          </w:tcPr>
          <w:p w:rsidR="00D2248F" w:rsidRPr="00363558" w:rsidRDefault="00D2248F" w:rsidP="00D2248F">
            <w:pPr>
              <w:jc w:val="center"/>
              <w:rPr>
                <w:b/>
              </w:rPr>
            </w:pPr>
            <w:r>
              <w:rPr>
                <w:b/>
              </w:rPr>
              <w:t>n</w:t>
            </w:r>
            <w:r w:rsidRPr="00363558">
              <w:rPr>
                <w:b/>
              </w:rPr>
              <w:t>azwa handlowa/</w:t>
            </w:r>
          </w:p>
          <w:p w:rsidR="00D2248F" w:rsidRPr="00363558" w:rsidRDefault="00D2248F" w:rsidP="00D2248F">
            <w:pPr>
              <w:jc w:val="center"/>
              <w:rPr>
                <w:b/>
              </w:rPr>
            </w:pPr>
            <w:r w:rsidRPr="00363558">
              <w:rPr>
                <w:b/>
              </w:rPr>
              <w:t>nr katalogowy</w:t>
            </w:r>
          </w:p>
        </w:tc>
      </w:tr>
      <w:tr w:rsidR="00D2248F" w:rsidRPr="00C4186F" w:rsidTr="00D2248F">
        <w:trPr>
          <w:jc w:val="center"/>
        </w:trPr>
        <w:tc>
          <w:tcPr>
            <w:tcW w:w="550" w:type="dxa"/>
            <w:vAlign w:val="center"/>
          </w:tcPr>
          <w:p w:rsidR="00D2248F" w:rsidRPr="000A4BDA" w:rsidRDefault="00D2248F" w:rsidP="00D2248F">
            <w:pPr>
              <w:jc w:val="center"/>
              <w:rPr>
                <w:szCs w:val="24"/>
              </w:rPr>
            </w:pPr>
            <w:r w:rsidRPr="000A4BDA">
              <w:rPr>
                <w:szCs w:val="24"/>
              </w:rPr>
              <w:t>1</w:t>
            </w:r>
          </w:p>
        </w:tc>
        <w:tc>
          <w:tcPr>
            <w:tcW w:w="6237" w:type="dxa"/>
            <w:tcMar>
              <w:top w:w="113" w:type="dxa"/>
              <w:bottom w:w="113" w:type="dxa"/>
            </w:tcMar>
            <w:vAlign w:val="center"/>
          </w:tcPr>
          <w:p w:rsidR="00D2248F" w:rsidRPr="00C77AD7" w:rsidRDefault="00D2248F" w:rsidP="003920DE">
            <w:pPr>
              <w:jc w:val="both"/>
            </w:pPr>
            <w:r w:rsidRPr="005E57B7">
              <w:t>Cienka folia ze specjalnie preparowanej, bardzo czystej parafiny umieszczonej na rolce cienkiej bibuły woskowanej,</w:t>
            </w:r>
            <w:r w:rsidRPr="00A272F2">
              <w:t xml:space="preserve"> </w:t>
            </w:r>
            <w:r w:rsidRPr="00A272F2">
              <w:rPr>
                <w:shd w:val="clear" w:color="auto" w:fill="FFFFFF"/>
              </w:rPr>
              <w:t>bezbarwna, bezwonna i</w:t>
            </w:r>
            <w:r w:rsidRPr="00A272F2">
              <w:rPr>
                <w:rStyle w:val="apple-converted-space"/>
                <w:rFonts w:eastAsia="SimSun"/>
                <w:shd w:val="clear" w:color="auto" w:fill="FFFFFF"/>
              </w:rPr>
              <w:t xml:space="preserve"> </w:t>
            </w:r>
            <w:r w:rsidRPr="00A272F2">
              <w:rPr>
                <w:shd w:val="clear" w:color="auto" w:fill="FFFFFF"/>
              </w:rPr>
              <w:t xml:space="preserve">termoplastyczna, </w:t>
            </w:r>
            <w:r w:rsidRPr="00A272F2">
              <w:rPr>
                <w:rStyle w:val="apple-converted-space"/>
                <w:rFonts w:eastAsia="SimSun"/>
                <w:shd w:val="clear" w:color="auto" w:fill="FFFFFF"/>
              </w:rPr>
              <w:t>po</w:t>
            </w:r>
            <w:r w:rsidRPr="00A272F2">
              <w:rPr>
                <w:shd w:val="clear" w:color="auto" w:fill="FFFFFF"/>
              </w:rPr>
              <w:t xml:space="preserve"> </w:t>
            </w:r>
            <w:r w:rsidRPr="00B24F61">
              <w:rPr>
                <w:shd w:val="clear" w:color="auto" w:fill="FFFFFF"/>
              </w:rPr>
              <w:t>zmięknięciu można ją łatwo rozciągać, tworząc nieprzepuszczalną dla gazów i cieczy błonę, o</w:t>
            </w:r>
            <w:r w:rsidRPr="00B24F61">
              <w:t xml:space="preserve"> szerokości 10 cm, 38 m</w:t>
            </w:r>
            <w:r w:rsidR="003920DE">
              <w:br/>
            </w:r>
            <w:r w:rsidRPr="00B24F61">
              <w:t>na rolce.</w:t>
            </w:r>
          </w:p>
        </w:tc>
        <w:tc>
          <w:tcPr>
            <w:tcW w:w="1772" w:type="dxa"/>
            <w:vAlign w:val="center"/>
          </w:tcPr>
          <w:p w:rsidR="00D2248F" w:rsidRPr="00B24F61" w:rsidRDefault="00D2248F" w:rsidP="00D2248F">
            <w:pPr>
              <w:jc w:val="center"/>
            </w:pPr>
            <w:r w:rsidRPr="00B24F61">
              <w:rPr>
                <w:shd w:val="clear" w:color="auto" w:fill="FFFFFF"/>
              </w:rPr>
              <w:t>szt.</w:t>
            </w:r>
          </w:p>
        </w:tc>
        <w:tc>
          <w:tcPr>
            <w:tcW w:w="837" w:type="dxa"/>
            <w:vAlign w:val="center"/>
          </w:tcPr>
          <w:p w:rsidR="00D2248F" w:rsidRPr="00B24F61" w:rsidRDefault="00D2248F" w:rsidP="00D2248F">
            <w:pPr>
              <w:jc w:val="center"/>
            </w:pPr>
            <w:r w:rsidRPr="00B24F61">
              <w:t>4</w:t>
            </w:r>
          </w:p>
        </w:tc>
        <w:tc>
          <w:tcPr>
            <w:tcW w:w="1134" w:type="dxa"/>
            <w:vAlign w:val="center"/>
          </w:tcPr>
          <w:p w:rsidR="00D2248F" w:rsidRPr="00542F5B" w:rsidRDefault="00D2248F" w:rsidP="00D2248F">
            <w:pPr>
              <w:jc w:val="center"/>
            </w:pPr>
          </w:p>
        </w:tc>
        <w:tc>
          <w:tcPr>
            <w:tcW w:w="1134" w:type="dxa"/>
            <w:vAlign w:val="center"/>
          </w:tcPr>
          <w:p w:rsidR="00D2248F" w:rsidRPr="00542F5B" w:rsidRDefault="00D2248F" w:rsidP="00D2248F">
            <w:pPr>
              <w:jc w:val="center"/>
            </w:pPr>
          </w:p>
        </w:tc>
        <w:tc>
          <w:tcPr>
            <w:tcW w:w="838" w:type="dxa"/>
            <w:vAlign w:val="center"/>
          </w:tcPr>
          <w:p w:rsidR="00D2248F" w:rsidRPr="00542F5B" w:rsidRDefault="00D2248F" w:rsidP="00D2248F">
            <w:pPr>
              <w:jc w:val="center"/>
            </w:pPr>
            <w:r>
              <w:t>23%</w:t>
            </w:r>
          </w:p>
        </w:tc>
        <w:tc>
          <w:tcPr>
            <w:tcW w:w="1134" w:type="dxa"/>
            <w:vAlign w:val="center"/>
          </w:tcPr>
          <w:p w:rsidR="00D2248F" w:rsidRPr="000A4BDA" w:rsidRDefault="00D2248F" w:rsidP="00D2248F">
            <w:pPr>
              <w:jc w:val="center"/>
              <w:rPr>
                <w:b/>
                <w:szCs w:val="24"/>
              </w:rPr>
            </w:pPr>
          </w:p>
        </w:tc>
        <w:tc>
          <w:tcPr>
            <w:tcW w:w="1361" w:type="dxa"/>
            <w:vAlign w:val="center"/>
          </w:tcPr>
          <w:p w:rsidR="00D2248F" w:rsidRPr="000A4BDA" w:rsidRDefault="00D2248F" w:rsidP="00D2248F">
            <w:pPr>
              <w:jc w:val="center"/>
              <w:rPr>
                <w:b/>
                <w:szCs w:val="24"/>
              </w:rPr>
            </w:pPr>
          </w:p>
        </w:tc>
      </w:tr>
      <w:tr w:rsidR="00D2248F" w:rsidRPr="00C4186F" w:rsidTr="00D2248F">
        <w:trPr>
          <w:jc w:val="center"/>
        </w:trPr>
        <w:tc>
          <w:tcPr>
            <w:tcW w:w="10530" w:type="dxa"/>
            <w:gridSpan w:val="5"/>
            <w:shd w:val="clear" w:color="auto" w:fill="D9D9D9"/>
            <w:tcMar>
              <w:top w:w="113" w:type="dxa"/>
              <w:bottom w:w="113" w:type="dxa"/>
            </w:tcMar>
            <w:vAlign w:val="center"/>
          </w:tcPr>
          <w:p w:rsidR="00D2248F" w:rsidRPr="000A4BDA" w:rsidRDefault="00D2248F" w:rsidP="00D2248F">
            <w:pPr>
              <w:jc w:val="right"/>
              <w:rPr>
                <w:b/>
                <w:szCs w:val="24"/>
              </w:rPr>
            </w:pPr>
            <w:r>
              <w:rPr>
                <w:b/>
                <w:szCs w:val="24"/>
              </w:rPr>
              <w:t>Razem:</w:t>
            </w: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838" w:type="dxa"/>
            <w:shd w:val="clear" w:color="auto" w:fill="D9D9D9"/>
            <w:tcMar>
              <w:top w:w="113" w:type="dxa"/>
              <w:bottom w:w="113" w:type="dxa"/>
            </w:tcMar>
            <w:vAlign w:val="center"/>
          </w:tcPr>
          <w:p w:rsidR="00D2248F" w:rsidRPr="000A4BDA" w:rsidRDefault="00D2248F" w:rsidP="00D2248F">
            <w:pPr>
              <w:jc w:val="center"/>
              <w:rPr>
                <w:b/>
                <w:szCs w:val="24"/>
              </w:rPr>
            </w:pP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1361" w:type="dxa"/>
            <w:shd w:val="clear" w:color="auto" w:fill="D9D9D9"/>
            <w:tcMar>
              <w:top w:w="113" w:type="dxa"/>
              <w:bottom w:w="113" w:type="dxa"/>
            </w:tcMar>
          </w:tcPr>
          <w:p w:rsidR="00D2248F" w:rsidRPr="000A4BDA" w:rsidRDefault="00D2248F" w:rsidP="00D2248F">
            <w:pPr>
              <w:jc w:val="center"/>
              <w:rPr>
                <w:b/>
                <w:szCs w:val="24"/>
              </w:rPr>
            </w:pPr>
          </w:p>
        </w:tc>
      </w:tr>
    </w:tbl>
    <w:p w:rsidR="00D2248F" w:rsidRDefault="00D2248F" w:rsidP="00D2248F">
      <w:pPr>
        <w:rPr>
          <w:b/>
          <w:sz w:val="24"/>
        </w:rPr>
      </w:pPr>
    </w:p>
    <w:p w:rsidR="00D2248F" w:rsidRDefault="00D2248F" w:rsidP="00D2248F">
      <w:pPr>
        <w:rPr>
          <w:b/>
          <w:sz w:val="24"/>
        </w:rPr>
      </w:pPr>
    </w:p>
    <w:p w:rsidR="00D2248F" w:rsidRDefault="00D2248F" w:rsidP="00D2248F">
      <w:pPr>
        <w:rPr>
          <w:b/>
          <w:sz w:val="24"/>
        </w:rPr>
      </w:pPr>
    </w:p>
    <w:p w:rsidR="00D2248F" w:rsidRDefault="00D2248F" w:rsidP="00D2248F">
      <w:pPr>
        <w:rPr>
          <w:b/>
          <w:sz w:val="24"/>
        </w:rPr>
      </w:pPr>
      <w:r>
        <w:rPr>
          <w:b/>
          <w:sz w:val="24"/>
        </w:rPr>
        <w:t>Wartość Pakietu 14:</w:t>
      </w:r>
    </w:p>
    <w:p w:rsidR="00D2248F" w:rsidRDefault="00D2248F" w:rsidP="00D2248F">
      <w:pPr>
        <w:rPr>
          <w:b/>
          <w:sz w:val="24"/>
        </w:rPr>
      </w:pPr>
    </w:p>
    <w:p w:rsidR="00D2248F" w:rsidRDefault="00D2248F" w:rsidP="00D2248F">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D2248F" w:rsidRDefault="00D2248F" w:rsidP="00D2248F">
      <w:pPr>
        <w:rPr>
          <w:sz w:val="24"/>
        </w:rPr>
      </w:pPr>
      <w:r w:rsidRPr="003A3219">
        <w:rPr>
          <w:sz w:val="24"/>
        </w:rPr>
        <w:t>w tym:</w:t>
      </w:r>
    </w:p>
    <w:p w:rsidR="00D2248F" w:rsidRDefault="00D2248F" w:rsidP="00D2248F">
      <w:pPr>
        <w:tabs>
          <w:tab w:val="left" w:pos="1985"/>
        </w:tabs>
        <w:rPr>
          <w:sz w:val="24"/>
        </w:rPr>
      </w:pPr>
    </w:p>
    <w:p w:rsidR="00D2248F" w:rsidRDefault="00D2248F" w:rsidP="00D2248F">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D2248F" w:rsidRDefault="00D2248F" w:rsidP="00D2248F">
      <w:pPr>
        <w:tabs>
          <w:tab w:val="left" w:pos="1985"/>
        </w:tabs>
        <w:rPr>
          <w:sz w:val="24"/>
        </w:rPr>
      </w:pPr>
    </w:p>
    <w:p w:rsidR="00D2248F" w:rsidRDefault="00D2248F" w:rsidP="00D2248F">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D2248F" w:rsidRDefault="00D2248F" w:rsidP="00D2248F">
      <w:pPr>
        <w:tabs>
          <w:tab w:val="left" w:pos="1985"/>
        </w:tabs>
        <w:rPr>
          <w:sz w:val="24"/>
        </w:rPr>
      </w:pPr>
    </w:p>
    <w:p w:rsidR="00D2248F" w:rsidRDefault="00D2248F" w:rsidP="00D2248F">
      <w:pPr>
        <w:tabs>
          <w:tab w:val="left" w:pos="1985"/>
        </w:tabs>
        <w:rPr>
          <w:sz w:val="24"/>
        </w:rPr>
        <w:sectPr w:rsidR="00D2248F"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D2248F" w:rsidRPr="00C4186F" w:rsidTr="00D2248F">
        <w:trPr>
          <w:trHeight w:val="862"/>
          <w:jc w:val="center"/>
        </w:trPr>
        <w:tc>
          <w:tcPr>
            <w:tcW w:w="550" w:type="dxa"/>
            <w:vAlign w:val="center"/>
          </w:tcPr>
          <w:p w:rsidR="00D2248F" w:rsidRPr="000A4BDA" w:rsidRDefault="00D2248F" w:rsidP="00D2248F">
            <w:pPr>
              <w:jc w:val="center"/>
              <w:rPr>
                <w:b/>
                <w:szCs w:val="24"/>
              </w:rPr>
            </w:pPr>
            <w:r w:rsidRPr="000A4BDA">
              <w:rPr>
                <w:b/>
                <w:szCs w:val="24"/>
              </w:rPr>
              <w:lastRenderedPageBreak/>
              <w:br w:type="page"/>
              <w:t>l.p.</w:t>
            </w:r>
          </w:p>
        </w:tc>
        <w:tc>
          <w:tcPr>
            <w:tcW w:w="6237" w:type="dxa"/>
            <w:vAlign w:val="center"/>
          </w:tcPr>
          <w:p w:rsidR="00D2248F" w:rsidRPr="000A4BDA" w:rsidRDefault="00D2248F" w:rsidP="00D2248F">
            <w:pPr>
              <w:pStyle w:val="Nagwek6"/>
              <w:jc w:val="center"/>
              <w:rPr>
                <w:rFonts w:ascii="Times New Roman" w:hAnsi="Times New Roman"/>
                <w:color w:val="auto"/>
                <w:szCs w:val="22"/>
              </w:rPr>
            </w:pPr>
            <w:r>
              <w:rPr>
                <w:rFonts w:ascii="Times New Roman" w:hAnsi="Times New Roman"/>
                <w:color w:val="auto"/>
                <w:szCs w:val="22"/>
              </w:rPr>
              <w:t>Pakiet 15</w:t>
            </w:r>
          </w:p>
        </w:tc>
        <w:tc>
          <w:tcPr>
            <w:tcW w:w="1772" w:type="dxa"/>
            <w:vAlign w:val="center"/>
          </w:tcPr>
          <w:p w:rsidR="00D2248F" w:rsidRPr="00363558" w:rsidRDefault="00D2248F" w:rsidP="00D2248F">
            <w:pPr>
              <w:jc w:val="center"/>
              <w:rPr>
                <w:b/>
              </w:rPr>
            </w:pPr>
            <w:r w:rsidRPr="00363558">
              <w:rPr>
                <w:b/>
                <w:color w:val="000000"/>
              </w:rPr>
              <w:t>j.m.</w:t>
            </w:r>
          </w:p>
        </w:tc>
        <w:tc>
          <w:tcPr>
            <w:tcW w:w="837" w:type="dxa"/>
            <w:vAlign w:val="center"/>
          </w:tcPr>
          <w:p w:rsidR="00D2248F" w:rsidRPr="00363558" w:rsidRDefault="00D2248F" w:rsidP="00D2248F">
            <w:pPr>
              <w:jc w:val="center"/>
              <w:rPr>
                <w:b/>
              </w:rPr>
            </w:pPr>
            <w:r w:rsidRPr="00363558">
              <w:rPr>
                <w:b/>
              </w:rPr>
              <w:t>ilość</w:t>
            </w:r>
          </w:p>
        </w:tc>
        <w:tc>
          <w:tcPr>
            <w:tcW w:w="1134" w:type="dxa"/>
            <w:vAlign w:val="center"/>
          </w:tcPr>
          <w:p w:rsidR="00D2248F" w:rsidRPr="00363558" w:rsidRDefault="00D2248F" w:rsidP="00D2248F">
            <w:pPr>
              <w:jc w:val="center"/>
              <w:rPr>
                <w:b/>
              </w:rPr>
            </w:pPr>
            <w:r>
              <w:rPr>
                <w:b/>
              </w:rPr>
              <w:t>c</w:t>
            </w:r>
            <w:r w:rsidRPr="00363558">
              <w:rPr>
                <w:b/>
              </w:rPr>
              <w:t>ena jedn. netto</w:t>
            </w:r>
          </w:p>
        </w:tc>
        <w:tc>
          <w:tcPr>
            <w:tcW w:w="1134" w:type="dxa"/>
            <w:vAlign w:val="center"/>
          </w:tcPr>
          <w:p w:rsidR="00D2248F" w:rsidRPr="00363558" w:rsidRDefault="00D2248F" w:rsidP="00D2248F">
            <w:pPr>
              <w:jc w:val="center"/>
              <w:rPr>
                <w:b/>
              </w:rPr>
            </w:pPr>
            <w:r>
              <w:rPr>
                <w:b/>
              </w:rPr>
              <w:t>w</w:t>
            </w:r>
            <w:r w:rsidRPr="00363558">
              <w:rPr>
                <w:b/>
              </w:rPr>
              <w:t>artość netto</w:t>
            </w:r>
          </w:p>
        </w:tc>
        <w:tc>
          <w:tcPr>
            <w:tcW w:w="838" w:type="dxa"/>
            <w:vAlign w:val="center"/>
          </w:tcPr>
          <w:p w:rsidR="00D2248F" w:rsidRPr="00363558" w:rsidRDefault="00D2248F" w:rsidP="00D2248F">
            <w:pPr>
              <w:jc w:val="center"/>
              <w:rPr>
                <w:b/>
              </w:rPr>
            </w:pPr>
            <w:r w:rsidRPr="00363558">
              <w:rPr>
                <w:b/>
              </w:rPr>
              <w:t>VAT</w:t>
            </w:r>
          </w:p>
        </w:tc>
        <w:tc>
          <w:tcPr>
            <w:tcW w:w="1134" w:type="dxa"/>
            <w:vAlign w:val="center"/>
          </w:tcPr>
          <w:p w:rsidR="00D2248F" w:rsidRPr="00363558" w:rsidRDefault="00D2248F" w:rsidP="00D2248F">
            <w:pPr>
              <w:jc w:val="center"/>
              <w:rPr>
                <w:b/>
              </w:rPr>
            </w:pPr>
            <w:r>
              <w:rPr>
                <w:b/>
              </w:rPr>
              <w:t>w</w:t>
            </w:r>
            <w:r w:rsidRPr="00363558">
              <w:rPr>
                <w:b/>
              </w:rPr>
              <w:t>artość brutto</w:t>
            </w:r>
          </w:p>
        </w:tc>
        <w:tc>
          <w:tcPr>
            <w:tcW w:w="1361" w:type="dxa"/>
            <w:vAlign w:val="center"/>
          </w:tcPr>
          <w:p w:rsidR="00D2248F" w:rsidRPr="00363558" w:rsidRDefault="00D2248F" w:rsidP="00D2248F">
            <w:pPr>
              <w:jc w:val="center"/>
              <w:rPr>
                <w:b/>
              </w:rPr>
            </w:pPr>
            <w:r>
              <w:rPr>
                <w:b/>
              </w:rPr>
              <w:t>n</w:t>
            </w:r>
            <w:r w:rsidRPr="00363558">
              <w:rPr>
                <w:b/>
              </w:rPr>
              <w:t>azwa handlowa/</w:t>
            </w:r>
          </w:p>
          <w:p w:rsidR="00D2248F" w:rsidRPr="00363558" w:rsidRDefault="00D2248F" w:rsidP="00D2248F">
            <w:pPr>
              <w:jc w:val="center"/>
              <w:rPr>
                <w:b/>
              </w:rPr>
            </w:pPr>
            <w:r w:rsidRPr="00363558">
              <w:rPr>
                <w:b/>
              </w:rPr>
              <w:t>nr katalogowy</w:t>
            </w:r>
          </w:p>
        </w:tc>
      </w:tr>
      <w:tr w:rsidR="00D2248F" w:rsidRPr="00C4186F" w:rsidTr="00D2248F">
        <w:trPr>
          <w:jc w:val="center"/>
        </w:trPr>
        <w:tc>
          <w:tcPr>
            <w:tcW w:w="550" w:type="dxa"/>
            <w:vAlign w:val="center"/>
          </w:tcPr>
          <w:p w:rsidR="00D2248F" w:rsidRPr="000A4BDA" w:rsidRDefault="00D2248F" w:rsidP="00D2248F">
            <w:pPr>
              <w:jc w:val="center"/>
              <w:rPr>
                <w:szCs w:val="24"/>
              </w:rPr>
            </w:pPr>
            <w:r w:rsidRPr="000A4BDA">
              <w:rPr>
                <w:szCs w:val="24"/>
              </w:rPr>
              <w:t>1</w:t>
            </w:r>
          </w:p>
        </w:tc>
        <w:tc>
          <w:tcPr>
            <w:tcW w:w="6237" w:type="dxa"/>
            <w:tcMar>
              <w:top w:w="113" w:type="dxa"/>
              <w:bottom w:w="113" w:type="dxa"/>
            </w:tcMar>
            <w:vAlign w:val="center"/>
          </w:tcPr>
          <w:p w:rsidR="003920DE" w:rsidRDefault="00D2248F" w:rsidP="003920DE">
            <w:pPr>
              <w:jc w:val="both"/>
            </w:pPr>
            <w:r w:rsidRPr="005442BF">
              <w:t xml:space="preserve">Zestaw pojemników wykonanych z polipropylenu w skład zestawu wchodzą pojemnik o objętości </w:t>
            </w:r>
            <w:r>
              <w:t>5</w:t>
            </w:r>
            <w:r w:rsidRPr="005442BF">
              <w:t xml:space="preserve">0 ml i </w:t>
            </w:r>
            <w:r>
              <w:t>10</w:t>
            </w:r>
            <w:r w:rsidRPr="005442BF">
              <w:t>0 ml, pojemniki umieszczone jeden w drugim. Z nakrętką polipropylenową o wysokiej wytrzymałości</w:t>
            </w:r>
            <w:r w:rsidR="003920DE">
              <w:br/>
            </w:r>
            <w:r w:rsidRPr="005442BF">
              <w:t>z zabezpieczeniem uniemożliwiającym swobodne otwarcie. Każdy zestaw sterylny w indywidualnym opakowaniu ochronnym, z możliwością wykorzystania w transplantologii.</w:t>
            </w:r>
            <w:r>
              <w:t xml:space="preserve"> Temperatura przechowywania do </w:t>
            </w:r>
            <w:r>
              <w:noBreakHyphen/>
            </w:r>
            <w:r w:rsidRPr="005442BF">
              <w:t>80</w:t>
            </w:r>
            <w:r w:rsidRPr="005442BF">
              <w:rPr>
                <w:vertAlign w:val="superscript"/>
              </w:rPr>
              <w:t>o</w:t>
            </w:r>
            <w:r w:rsidRPr="005442BF">
              <w:t>C.</w:t>
            </w:r>
          </w:p>
          <w:p w:rsidR="00D2248F" w:rsidRPr="00C77AD7" w:rsidRDefault="00D2248F" w:rsidP="003920DE">
            <w:pPr>
              <w:jc w:val="both"/>
            </w:pPr>
            <w:r>
              <w:t>Ilość 50 zestawów.</w:t>
            </w:r>
          </w:p>
        </w:tc>
        <w:tc>
          <w:tcPr>
            <w:tcW w:w="1772" w:type="dxa"/>
            <w:vAlign w:val="center"/>
          </w:tcPr>
          <w:p w:rsidR="00D2248F" w:rsidRPr="00F63E1A" w:rsidRDefault="00D2248F" w:rsidP="00D2248F">
            <w:pPr>
              <w:jc w:val="center"/>
            </w:pPr>
            <w:r>
              <w:rPr>
                <w:color w:val="000000"/>
                <w:shd w:val="clear" w:color="auto" w:fill="FFFFFF"/>
              </w:rPr>
              <w:t>zestaw</w:t>
            </w:r>
          </w:p>
        </w:tc>
        <w:tc>
          <w:tcPr>
            <w:tcW w:w="837" w:type="dxa"/>
            <w:vAlign w:val="center"/>
          </w:tcPr>
          <w:p w:rsidR="00D2248F" w:rsidRPr="00F63E1A" w:rsidRDefault="00D2248F" w:rsidP="00D2248F">
            <w:pPr>
              <w:jc w:val="center"/>
            </w:pPr>
            <w:r>
              <w:t>50</w:t>
            </w:r>
          </w:p>
        </w:tc>
        <w:tc>
          <w:tcPr>
            <w:tcW w:w="1134" w:type="dxa"/>
            <w:vAlign w:val="center"/>
          </w:tcPr>
          <w:p w:rsidR="00D2248F" w:rsidRPr="00542F5B" w:rsidRDefault="00D2248F" w:rsidP="00D2248F">
            <w:pPr>
              <w:jc w:val="center"/>
            </w:pPr>
          </w:p>
        </w:tc>
        <w:tc>
          <w:tcPr>
            <w:tcW w:w="1134" w:type="dxa"/>
            <w:vAlign w:val="center"/>
          </w:tcPr>
          <w:p w:rsidR="00D2248F" w:rsidRPr="00542F5B" w:rsidRDefault="00D2248F" w:rsidP="00D2248F">
            <w:pPr>
              <w:jc w:val="center"/>
            </w:pPr>
          </w:p>
        </w:tc>
        <w:tc>
          <w:tcPr>
            <w:tcW w:w="838" w:type="dxa"/>
            <w:vAlign w:val="center"/>
          </w:tcPr>
          <w:p w:rsidR="00D2248F" w:rsidRPr="00542F5B" w:rsidRDefault="00D2248F" w:rsidP="00D2248F">
            <w:pPr>
              <w:jc w:val="center"/>
            </w:pPr>
            <w:r>
              <w:t>23%</w:t>
            </w:r>
          </w:p>
        </w:tc>
        <w:tc>
          <w:tcPr>
            <w:tcW w:w="1134" w:type="dxa"/>
            <w:vAlign w:val="center"/>
          </w:tcPr>
          <w:p w:rsidR="00D2248F" w:rsidRPr="000A4BDA" w:rsidRDefault="00D2248F" w:rsidP="00D2248F">
            <w:pPr>
              <w:jc w:val="center"/>
              <w:rPr>
                <w:b/>
                <w:szCs w:val="24"/>
              </w:rPr>
            </w:pPr>
          </w:p>
        </w:tc>
        <w:tc>
          <w:tcPr>
            <w:tcW w:w="1361" w:type="dxa"/>
            <w:vAlign w:val="center"/>
          </w:tcPr>
          <w:p w:rsidR="00D2248F" w:rsidRPr="000A4BDA" w:rsidRDefault="00D2248F" w:rsidP="00D2248F">
            <w:pPr>
              <w:jc w:val="center"/>
              <w:rPr>
                <w:b/>
                <w:szCs w:val="24"/>
              </w:rPr>
            </w:pPr>
          </w:p>
        </w:tc>
      </w:tr>
      <w:tr w:rsidR="00D2248F" w:rsidRPr="00C4186F" w:rsidTr="00D2248F">
        <w:trPr>
          <w:jc w:val="center"/>
        </w:trPr>
        <w:tc>
          <w:tcPr>
            <w:tcW w:w="10530" w:type="dxa"/>
            <w:gridSpan w:val="5"/>
            <w:shd w:val="clear" w:color="auto" w:fill="D9D9D9"/>
            <w:tcMar>
              <w:top w:w="113" w:type="dxa"/>
              <w:bottom w:w="113" w:type="dxa"/>
            </w:tcMar>
            <w:vAlign w:val="center"/>
          </w:tcPr>
          <w:p w:rsidR="00D2248F" w:rsidRPr="000A4BDA" w:rsidRDefault="00D2248F" w:rsidP="00D2248F">
            <w:pPr>
              <w:jc w:val="right"/>
              <w:rPr>
                <w:b/>
                <w:szCs w:val="24"/>
              </w:rPr>
            </w:pPr>
            <w:r>
              <w:rPr>
                <w:b/>
                <w:szCs w:val="24"/>
              </w:rPr>
              <w:t>Razem:</w:t>
            </w: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838" w:type="dxa"/>
            <w:shd w:val="clear" w:color="auto" w:fill="D9D9D9"/>
            <w:tcMar>
              <w:top w:w="113" w:type="dxa"/>
              <w:bottom w:w="113" w:type="dxa"/>
            </w:tcMar>
            <w:vAlign w:val="center"/>
          </w:tcPr>
          <w:p w:rsidR="00D2248F" w:rsidRPr="000A4BDA" w:rsidRDefault="00D2248F" w:rsidP="00D2248F">
            <w:pPr>
              <w:jc w:val="center"/>
              <w:rPr>
                <w:b/>
                <w:szCs w:val="24"/>
              </w:rPr>
            </w:pP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1361" w:type="dxa"/>
            <w:shd w:val="clear" w:color="auto" w:fill="D9D9D9"/>
            <w:tcMar>
              <w:top w:w="113" w:type="dxa"/>
              <w:bottom w:w="113" w:type="dxa"/>
            </w:tcMar>
          </w:tcPr>
          <w:p w:rsidR="00D2248F" w:rsidRPr="000A4BDA" w:rsidRDefault="00D2248F" w:rsidP="00D2248F">
            <w:pPr>
              <w:jc w:val="center"/>
              <w:rPr>
                <w:b/>
                <w:szCs w:val="24"/>
              </w:rPr>
            </w:pPr>
          </w:p>
        </w:tc>
      </w:tr>
    </w:tbl>
    <w:p w:rsidR="00D2248F" w:rsidRDefault="00D2248F" w:rsidP="00D2248F">
      <w:pPr>
        <w:rPr>
          <w:b/>
          <w:sz w:val="24"/>
        </w:rPr>
      </w:pPr>
    </w:p>
    <w:p w:rsidR="00D2248F" w:rsidRDefault="00D2248F" w:rsidP="00D2248F">
      <w:pPr>
        <w:rPr>
          <w:b/>
          <w:sz w:val="24"/>
        </w:rPr>
      </w:pPr>
    </w:p>
    <w:p w:rsidR="00D2248F" w:rsidRDefault="00D2248F" w:rsidP="00D2248F">
      <w:pPr>
        <w:rPr>
          <w:b/>
          <w:sz w:val="24"/>
        </w:rPr>
      </w:pPr>
    </w:p>
    <w:p w:rsidR="00D2248F" w:rsidRDefault="00D2248F" w:rsidP="00D2248F">
      <w:pPr>
        <w:rPr>
          <w:b/>
          <w:sz w:val="24"/>
        </w:rPr>
      </w:pPr>
      <w:r>
        <w:rPr>
          <w:b/>
          <w:sz w:val="24"/>
        </w:rPr>
        <w:t>Wartość Pakietu 15:</w:t>
      </w:r>
    </w:p>
    <w:p w:rsidR="00D2248F" w:rsidRDefault="00D2248F" w:rsidP="00D2248F">
      <w:pPr>
        <w:rPr>
          <w:b/>
          <w:sz w:val="24"/>
        </w:rPr>
      </w:pPr>
    </w:p>
    <w:p w:rsidR="00D2248F" w:rsidRDefault="00D2248F" w:rsidP="00D2248F">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D2248F" w:rsidRDefault="00D2248F" w:rsidP="00D2248F">
      <w:pPr>
        <w:rPr>
          <w:sz w:val="24"/>
        </w:rPr>
      </w:pPr>
      <w:r w:rsidRPr="003A3219">
        <w:rPr>
          <w:sz w:val="24"/>
        </w:rPr>
        <w:t>w tym:</w:t>
      </w:r>
    </w:p>
    <w:p w:rsidR="00D2248F" w:rsidRDefault="00D2248F" w:rsidP="00D2248F">
      <w:pPr>
        <w:tabs>
          <w:tab w:val="left" w:pos="1985"/>
        </w:tabs>
        <w:rPr>
          <w:sz w:val="24"/>
        </w:rPr>
      </w:pPr>
    </w:p>
    <w:p w:rsidR="00D2248F" w:rsidRDefault="00D2248F" w:rsidP="00D2248F">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D2248F" w:rsidRDefault="00D2248F" w:rsidP="00D2248F">
      <w:pPr>
        <w:tabs>
          <w:tab w:val="left" w:pos="1985"/>
        </w:tabs>
        <w:rPr>
          <w:sz w:val="24"/>
        </w:rPr>
      </w:pPr>
    </w:p>
    <w:p w:rsidR="00D2248F" w:rsidRDefault="00D2248F" w:rsidP="00D2248F">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D2248F" w:rsidRDefault="00D2248F" w:rsidP="00D2248F">
      <w:pPr>
        <w:tabs>
          <w:tab w:val="left" w:pos="1985"/>
        </w:tabs>
        <w:rPr>
          <w:sz w:val="24"/>
        </w:rPr>
      </w:pPr>
    </w:p>
    <w:p w:rsidR="00D2248F" w:rsidRDefault="00D2248F" w:rsidP="00D2248F">
      <w:pPr>
        <w:tabs>
          <w:tab w:val="left" w:pos="1985"/>
        </w:tabs>
        <w:rPr>
          <w:sz w:val="24"/>
        </w:rPr>
        <w:sectPr w:rsidR="00D2248F"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D2248F" w:rsidRPr="00C4186F" w:rsidTr="00D2248F">
        <w:trPr>
          <w:trHeight w:val="862"/>
          <w:jc w:val="center"/>
        </w:trPr>
        <w:tc>
          <w:tcPr>
            <w:tcW w:w="550" w:type="dxa"/>
            <w:vAlign w:val="center"/>
          </w:tcPr>
          <w:p w:rsidR="00D2248F" w:rsidRPr="000A4BDA" w:rsidRDefault="00D2248F" w:rsidP="00D2248F">
            <w:pPr>
              <w:jc w:val="center"/>
              <w:rPr>
                <w:b/>
                <w:szCs w:val="24"/>
              </w:rPr>
            </w:pPr>
            <w:r w:rsidRPr="000A4BDA">
              <w:rPr>
                <w:b/>
                <w:szCs w:val="24"/>
              </w:rPr>
              <w:lastRenderedPageBreak/>
              <w:br w:type="page"/>
              <w:t>l.p.</w:t>
            </w:r>
          </w:p>
        </w:tc>
        <w:tc>
          <w:tcPr>
            <w:tcW w:w="6237" w:type="dxa"/>
            <w:vAlign w:val="center"/>
          </w:tcPr>
          <w:p w:rsidR="00D2248F" w:rsidRPr="000A4BDA" w:rsidRDefault="00D2248F" w:rsidP="00D2248F">
            <w:pPr>
              <w:pStyle w:val="Nagwek6"/>
              <w:jc w:val="center"/>
              <w:rPr>
                <w:rFonts w:ascii="Times New Roman" w:hAnsi="Times New Roman"/>
                <w:color w:val="auto"/>
                <w:szCs w:val="22"/>
              </w:rPr>
            </w:pPr>
            <w:r>
              <w:rPr>
                <w:rFonts w:ascii="Times New Roman" w:hAnsi="Times New Roman"/>
                <w:color w:val="auto"/>
                <w:szCs w:val="22"/>
              </w:rPr>
              <w:t>Pakiet 16</w:t>
            </w:r>
          </w:p>
        </w:tc>
        <w:tc>
          <w:tcPr>
            <w:tcW w:w="1772" w:type="dxa"/>
            <w:vAlign w:val="center"/>
          </w:tcPr>
          <w:p w:rsidR="00D2248F" w:rsidRPr="00363558" w:rsidRDefault="00D2248F" w:rsidP="00D2248F">
            <w:pPr>
              <w:jc w:val="center"/>
              <w:rPr>
                <w:b/>
              </w:rPr>
            </w:pPr>
            <w:r w:rsidRPr="00363558">
              <w:rPr>
                <w:b/>
                <w:color w:val="000000"/>
              </w:rPr>
              <w:t>j.m.</w:t>
            </w:r>
          </w:p>
        </w:tc>
        <w:tc>
          <w:tcPr>
            <w:tcW w:w="837" w:type="dxa"/>
            <w:vAlign w:val="center"/>
          </w:tcPr>
          <w:p w:rsidR="00D2248F" w:rsidRPr="00363558" w:rsidRDefault="00D2248F" w:rsidP="00D2248F">
            <w:pPr>
              <w:jc w:val="center"/>
              <w:rPr>
                <w:b/>
              </w:rPr>
            </w:pPr>
            <w:r w:rsidRPr="00363558">
              <w:rPr>
                <w:b/>
              </w:rPr>
              <w:t>ilość</w:t>
            </w:r>
          </w:p>
        </w:tc>
        <w:tc>
          <w:tcPr>
            <w:tcW w:w="1134" w:type="dxa"/>
            <w:vAlign w:val="center"/>
          </w:tcPr>
          <w:p w:rsidR="00D2248F" w:rsidRPr="00363558" w:rsidRDefault="00D2248F" w:rsidP="00D2248F">
            <w:pPr>
              <w:jc w:val="center"/>
              <w:rPr>
                <w:b/>
              </w:rPr>
            </w:pPr>
            <w:r>
              <w:rPr>
                <w:b/>
              </w:rPr>
              <w:t>c</w:t>
            </w:r>
            <w:r w:rsidRPr="00363558">
              <w:rPr>
                <w:b/>
              </w:rPr>
              <w:t>ena jedn. netto</w:t>
            </w:r>
          </w:p>
        </w:tc>
        <w:tc>
          <w:tcPr>
            <w:tcW w:w="1134" w:type="dxa"/>
            <w:vAlign w:val="center"/>
          </w:tcPr>
          <w:p w:rsidR="00D2248F" w:rsidRPr="00363558" w:rsidRDefault="00D2248F" w:rsidP="00D2248F">
            <w:pPr>
              <w:jc w:val="center"/>
              <w:rPr>
                <w:b/>
              </w:rPr>
            </w:pPr>
            <w:r>
              <w:rPr>
                <w:b/>
              </w:rPr>
              <w:t>w</w:t>
            </w:r>
            <w:r w:rsidRPr="00363558">
              <w:rPr>
                <w:b/>
              </w:rPr>
              <w:t>artość netto</w:t>
            </w:r>
          </w:p>
        </w:tc>
        <w:tc>
          <w:tcPr>
            <w:tcW w:w="838" w:type="dxa"/>
            <w:vAlign w:val="center"/>
          </w:tcPr>
          <w:p w:rsidR="00D2248F" w:rsidRPr="00363558" w:rsidRDefault="00D2248F" w:rsidP="00D2248F">
            <w:pPr>
              <w:jc w:val="center"/>
              <w:rPr>
                <w:b/>
              </w:rPr>
            </w:pPr>
            <w:r w:rsidRPr="00363558">
              <w:rPr>
                <w:b/>
              </w:rPr>
              <w:t>VAT</w:t>
            </w:r>
          </w:p>
        </w:tc>
        <w:tc>
          <w:tcPr>
            <w:tcW w:w="1134" w:type="dxa"/>
            <w:vAlign w:val="center"/>
          </w:tcPr>
          <w:p w:rsidR="00D2248F" w:rsidRPr="00363558" w:rsidRDefault="00D2248F" w:rsidP="00D2248F">
            <w:pPr>
              <w:jc w:val="center"/>
              <w:rPr>
                <w:b/>
              </w:rPr>
            </w:pPr>
            <w:r>
              <w:rPr>
                <w:b/>
              </w:rPr>
              <w:t>w</w:t>
            </w:r>
            <w:r w:rsidRPr="00363558">
              <w:rPr>
                <w:b/>
              </w:rPr>
              <w:t>artość brutto</w:t>
            </w:r>
          </w:p>
        </w:tc>
        <w:tc>
          <w:tcPr>
            <w:tcW w:w="1361" w:type="dxa"/>
            <w:vAlign w:val="center"/>
          </w:tcPr>
          <w:p w:rsidR="00D2248F" w:rsidRPr="00363558" w:rsidRDefault="00D2248F" w:rsidP="00D2248F">
            <w:pPr>
              <w:jc w:val="center"/>
              <w:rPr>
                <w:b/>
              </w:rPr>
            </w:pPr>
            <w:r>
              <w:rPr>
                <w:b/>
              </w:rPr>
              <w:t>n</w:t>
            </w:r>
            <w:r w:rsidRPr="00363558">
              <w:rPr>
                <w:b/>
              </w:rPr>
              <w:t>azwa handlowa/</w:t>
            </w:r>
          </w:p>
          <w:p w:rsidR="00D2248F" w:rsidRPr="00363558" w:rsidRDefault="00D2248F" w:rsidP="00D2248F">
            <w:pPr>
              <w:jc w:val="center"/>
              <w:rPr>
                <w:b/>
              </w:rPr>
            </w:pPr>
            <w:r w:rsidRPr="00363558">
              <w:rPr>
                <w:b/>
              </w:rPr>
              <w:t>nr katalogowy</w:t>
            </w:r>
          </w:p>
        </w:tc>
      </w:tr>
      <w:tr w:rsidR="00D2248F" w:rsidRPr="00C4186F" w:rsidTr="00D2248F">
        <w:trPr>
          <w:jc w:val="center"/>
        </w:trPr>
        <w:tc>
          <w:tcPr>
            <w:tcW w:w="550" w:type="dxa"/>
            <w:vAlign w:val="center"/>
          </w:tcPr>
          <w:p w:rsidR="00D2248F" w:rsidRPr="000A4BDA" w:rsidRDefault="00D2248F" w:rsidP="00D2248F">
            <w:pPr>
              <w:jc w:val="center"/>
              <w:rPr>
                <w:szCs w:val="24"/>
              </w:rPr>
            </w:pPr>
            <w:r w:rsidRPr="000A4BDA">
              <w:rPr>
                <w:szCs w:val="24"/>
              </w:rPr>
              <w:t>1</w:t>
            </w:r>
          </w:p>
        </w:tc>
        <w:tc>
          <w:tcPr>
            <w:tcW w:w="6237" w:type="dxa"/>
            <w:tcMar>
              <w:top w:w="113" w:type="dxa"/>
              <w:bottom w:w="113" w:type="dxa"/>
            </w:tcMar>
            <w:vAlign w:val="center"/>
          </w:tcPr>
          <w:p w:rsidR="003920DE" w:rsidRDefault="00D2248F" w:rsidP="003920DE">
            <w:pPr>
              <w:jc w:val="both"/>
              <w:rPr>
                <w:shd w:val="clear" w:color="auto" w:fill="FFFFFF"/>
              </w:rPr>
            </w:pPr>
            <w:r w:rsidRPr="006A766A">
              <w:t xml:space="preserve">Worki wykonane z wielowarstwowej, współwytłaczanej folii bezbarwnej PA/PE 80µm, wielkość worka </w:t>
            </w:r>
            <w:r w:rsidRPr="006A766A">
              <w:rPr>
                <w:shd w:val="clear" w:color="auto" w:fill="FFFFFF"/>
              </w:rPr>
              <w:t xml:space="preserve">100-105 x </w:t>
            </w:r>
            <w:r>
              <w:rPr>
                <w:shd w:val="clear" w:color="auto" w:fill="FFFFFF"/>
              </w:rPr>
              <w:t>120</w:t>
            </w:r>
            <w:r w:rsidRPr="006A766A">
              <w:rPr>
                <w:shd w:val="clear" w:color="auto" w:fill="FFFFFF"/>
              </w:rPr>
              <w:t>-125mm.</w:t>
            </w:r>
          </w:p>
          <w:p w:rsidR="00D2248F" w:rsidRPr="00C77AD7" w:rsidRDefault="00D2248F" w:rsidP="003920DE">
            <w:pPr>
              <w:jc w:val="both"/>
              <w:rPr>
                <w:b/>
              </w:rPr>
            </w:pPr>
            <w:r w:rsidRPr="006A766A">
              <w:rPr>
                <w:shd w:val="clear" w:color="auto" w:fill="FFFFFF"/>
              </w:rPr>
              <w:t xml:space="preserve">W zestawie: 10.000 szt. </w:t>
            </w:r>
          </w:p>
        </w:tc>
        <w:tc>
          <w:tcPr>
            <w:tcW w:w="1772" w:type="dxa"/>
            <w:vAlign w:val="center"/>
          </w:tcPr>
          <w:p w:rsidR="00D2248F" w:rsidRPr="00F63E1A" w:rsidRDefault="00D2248F" w:rsidP="00D2248F">
            <w:pPr>
              <w:jc w:val="center"/>
            </w:pPr>
            <w:r>
              <w:rPr>
                <w:color w:val="000000"/>
                <w:shd w:val="clear" w:color="auto" w:fill="FFFFFF"/>
              </w:rPr>
              <w:t>zestaw.</w:t>
            </w:r>
          </w:p>
        </w:tc>
        <w:tc>
          <w:tcPr>
            <w:tcW w:w="837" w:type="dxa"/>
            <w:vAlign w:val="center"/>
          </w:tcPr>
          <w:p w:rsidR="00D2248F" w:rsidRPr="00F63E1A" w:rsidRDefault="00D2248F" w:rsidP="00D2248F">
            <w:pPr>
              <w:jc w:val="center"/>
            </w:pPr>
            <w:r>
              <w:t>1</w:t>
            </w:r>
          </w:p>
        </w:tc>
        <w:tc>
          <w:tcPr>
            <w:tcW w:w="1134" w:type="dxa"/>
            <w:vAlign w:val="center"/>
          </w:tcPr>
          <w:p w:rsidR="00D2248F" w:rsidRPr="00542F5B" w:rsidRDefault="00D2248F" w:rsidP="00D2248F">
            <w:pPr>
              <w:jc w:val="center"/>
            </w:pPr>
          </w:p>
        </w:tc>
        <w:tc>
          <w:tcPr>
            <w:tcW w:w="1134" w:type="dxa"/>
            <w:vAlign w:val="center"/>
          </w:tcPr>
          <w:p w:rsidR="00D2248F" w:rsidRPr="00542F5B" w:rsidRDefault="00D2248F" w:rsidP="00D2248F">
            <w:pPr>
              <w:jc w:val="center"/>
            </w:pPr>
          </w:p>
        </w:tc>
        <w:tc>
          <w:tcPr>
            <w:tcW w:w="838" w:type="dxa"/>
            <w:vAlign w:val="center"/>
          </w:tcPr>
          <w:p w:rsidR="00D2248F" w:rsidRPr="00542F5B" w:rsidRDefault="00D2248F" w:rsidP="00D2248F">
            <w:pPr>
              <w:jc w:val="center"/>
            </w:pPr>
            <w:r>
              <w:t>23%</w:t>
            </w:r>
          </w:p>
        </w:tc>
        <w:tc>
          <w:tcPr>
            <w:tcW w:w="1134" w:type="dxa"/>
            <w:vAlign w:val="center"/>
          </w:tcPr>
          <w:p w:rsidR="00D2248F" w:rsidRPr="000A4BDA" w:rsidRDefault="00D2248F" w:rsidP="00D2248F">
            <w:pPr>
              <w:jc w:val="center"/>
              <w:rPr>
                <w:b/>
                <w:szCs w:val="24"/>
              </w:rPr>
            </w:pPr>
          </w:p>
        </w:tc>
        <w:tc>
          <w:tcPr>
            <w:tcW w:w="1361" w:type="dxa"/>
            <w:vAlign w:val="center"/>
          </w:tcPr>
          <w:p w:rsidR="00D2248F" w:rsidRPr="000A4BDA" w:rsidRDefault="00D2248F" w:rsidP="00D2248F">
            <w:pPr>
              <w:jc w:val="center"/>
              <w:rPr>
                <w:b/>
                <w:szCs w:val="24"/>
              </w:rPr>
            </w:pPr>
          </w:p>
        </w:tc>
      </w:tr>
      <w:tr w:rsidR="00D2248F" w:rsidRPr="00C4186F" w:rsidTr="00D2248F">
        <w:trPr>
          <w:jc w:val="center"/>
        </w:trPr>
        <w:tc>
          <w:tcPr>
            <w:tcW w:w="550" w:type="dxa"/>
            <w:vAlign w:val="center"/>
          </w:tcPr>
          <w:p w:rsidR="00D2248F" w:rsidRPr="000A4BDA" w:rsidRDefault="00D2248F" w:rsidP="00D2248F">
            <w:pPr>
              <w:jc w:val="center"/>
              <w:rPr>
                <w:szCs w:val="24"/>
              </w:rPr>
            </w:pPr>
            <w:r>
              <w:rPr>
                <w:szCs w:val="24"/>
              </w:rPr>
              <w:t>2</w:t>
            </w:r>
          </w:p>
        </w:tc>
        <w:tc>
          <w:tcPr>
            <w:tcW w:w="6237" w:type="dxa"/>
            <w:tcMar>
              <w:top w:w="113" w:type="dxa"/>
              <w:bottom w:w="113" w:type="dxa"/>
            </w:tcMar>
            <w:vAlign w:val="center"/>
          </w:tcPr>
          <w:p w:rsidR="003920DE" w:rsidRDefault="00D2248F" w:rsidP="003920DE">
            <w:pPr>
              <w:jc w:val="both"/>
              <w:rPr>
                <w:shd w:val="clear" w:color="auto" w:fill="FFFFFF"/>
              </w:rPr>
            </w:pPr>
            <w:r w:rsidRPr="006A766A">
              <w:t xml:space="preserve">Worki wykonane z wielowarstwowej, współwytłaczanej folii bezbarwnej PA/PE 80µm, wielkość worka </w:t>
            </w:r>
            <w:r w:rsidRPr="00C77AD7">
              <w:rPr>
                <w:shd w:val="clear" w:color="auto" w:fill="FFFFFF"/>
              </w:rPr>
              <w:t>130-135 x 160-165 mm.</w:t>
            </w:r>
          </w:p>
          <w:p w:rsidR="00D2248F" w:rsidRPr="00C77AD7" w:rsidRDefault="00D2248F" w:rsidP="003920DE">
            <w:pPr>
              <w:jc w:val="both"/>
              <w:rPr>
                <w:b/>
              </w:rPr>
            </w:pPr>
            <w:r w:rsidRPr="00C77AD7">
              <w:rPr>
                <w:shd w:val="clear" w:color="auto" w:fill="FFFFFF"/>
              </w:rPr>
              <w:t xml:space="preserve">W zestawie: 5.000 szt. </w:t>
            </w:r>
          </w:p>
        </w:tc>
        <w:tc>
          <w:tcPr>
            <w:tcW w:w="1772" w:type="dxa"/>
            <w:vAlign w:val="center"/>
          </w:tcPr>
          <w:p w:rsidR="00D2248F" w:rsidRDefault="00D2248F" w:rsidP="00D2248F">
            <w:pPr>
              <w:jc w:val="center"/>
              <w:rPr>
                <w:color w:val="000000"/>
                <w:shd w:val="clear" w:color="auto" w:fill="FFFFFF"/>
              </w:rPr>
            </w:pPr>
            <w:r>
              <w:rPr>
                <w:color w:val="000000"/>
                <w:shd w:val="clear" w:color="auto" w:fill="FFFFFF"/>
              </w:rPr>
              <w:t>zestaw</w:t>
            </w:r>
          </w:p>
        </w:tc>
        <w:tc>
          <w:tcPr>
            <w:tcW w:w="837" w:type="dxa"/>
            <w:vAlign w:val="center"/>
          </w:tcPr>
          <w:p w:rsidR="00D2248F" w:rsidRPr="00F63E1A" w:rsidRDefault="00D2248F" w:rsidP="00D2248F">
            <w:pPr>
              <w:jc w:val="center"/>
            </w:pPr>
            <w:r>
              <w:t>1</w:t>
            </w:r>
          </w:p>
        </w:tc>
        <w:tc>
          <w:tcPr>
            <w:tcW w:w="1134" w:type="dxa"/>
            <w:vAlign w:val="center"/>
          </w:tcPr>
          <w:p w:rsidR="00D2248F" w:rsidRPr="00542F5B" w:rsidRDefault="00D2248F" w:rsidP="00D2248F">
            <w:pPr>
              <w:jc w:val="center"/>
            </w:pPr>
          </w:p>
        </w:tc>
        <w:tc>
          <w:tcPr>
            <w:tcW w:w="1134" w:type="dxa"/>
            <w:vAlign w:val="center"/>
          </w:tcPr>
          <w:p w:rsidR="00D2248F" w:rsidRPr="00542F5B" w:rsidRDefault="00D2248F" w:rsidP="00D2248F">
            <w:pPr>
              <w:jc w:val="center"/>
            </w:pPr>
          </w:p>
        </w:tc>
        <w:tc>
          <w:tcPr>
            <w:tcW w:w="838" w:type="dxa"/>
            <w:vAlign w:val="center"/>
          </w:tcPr>
          <w:p w:rsidR="00D2248F" w:rsidRPr="00542F5B" w:rsidRDefault="00D2248F" w:rsidP="00D2248F">
            <w:pPr>
              <w:jc w:val="center"/>
            </w:pPr>
            <w:r>
              <w:t>23%</w:t>
            </w:r>
          </w:p>
        </w:tc>
        <w:tc>
          <w:tcPr>
            <w:tcW w:w="1134" w:type="dxa"/>
            <w:vAlign w:val="center"/>
          </w:tcPr>
          <w:p w:rsidR="00D2248F" w:rsidRPr="000A4BDA" w:rsidRDefault="00D2248F" w:rsidP="00D2248F">
            <w:pPr>
              <w:jc w:val="center"/>
              <w:rPr>
                <w:b/>
                <w:szCs w:val="24"/>
              </w:rPr>
            </w:pPr>
          </w:p>
        </w:tc>
        <w:tc>
          <w:tcPr>
            <w:tcW w:w="1361" w:type="dxa"/>
            <w:vAlign w:val="center"/>
          </w:tcPr>
          <w:p w:rsidR="00D2248F" w:rsidRPr="000A4BDA" w:rsidRDefault="00D2248F" w:rsidP="00D2248F">
            <w:pPr>
              <w:jc w:val="center"/>
              <w:rPr>
                <w:b/>
                <w:szCs w:val="24"/>
              </w:rPr>
            </w:pPr>
          </w:p>
        </w:tc>
      </w:tr>
      <w:tr w:rsidR="00D2248F" w:rsidRPr="00C4186F" w:rsidTr="00D2248F">
        <w:trPr>
          <w:jc w:val="center"/>
        </w:trPr>
        <w:tc>
          <w:tcPr>
            <w:tcW w:w="10530" w:type="dxa"/>
            <w:gridSpan w:val="5"/>
            <w:shd w:val="clear" w:color="auto" w:fill="D9D9D9"/>
            <w:tcMar>
              <w:top w:w="113" w:type="dxa"/>
              <w:bottom w:w="113" w:type="dxa"/>
            </w:tcMar>
            <w:vAlign w:val="center"/>
          </w:tcPr>
          <w:p w:rsidR="00D2248F" w:rsidRPr="000A4BDA" w:rsidRDefault="00D2248F" w:rsidP="00D2248F">
            <w:pPr>
              <w:jc w:val="right"/>
              <w:rPr>
                <w:b/>
                <w:szCs w:val="24"/>
              </w:rPr>
            </w:pPr>
            <w:r>
              <w:rPr>
                <w:b/>
                <w:szCs w:val="24"/>
              </w:rPr>
              <w:t>Razem:</w:t>
            </w: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838" w:type="dxa"/>
            <w:shd w:val="clear" w:color="auto" w:fill="D9D9D9"/>
            <w:tcMar>
              <w:top w:w="113" w:type="dxa"/>
              <w:bottom w:w="113" w:type="dxa"/>
            </w:tcMar>
            <w:vAlign w:val="center"/>
          </w:tcPr>
          <w:p w:rsidR="00D2248F" w:rsidRPr="000A4BDA" w:rsidRDefault="00D2248F" w:rsidP="00D2248F">
            <w:pPr>
              <w:jc w:val="center"/>
              <w:rPr>
                <w:b/>
                <w:szCs w:val="24"/>
              </w:rPr>
            </w:pP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1361" w:type="dxa"/>
            <w:shd w:val="clear" w:color="auto" w:fill="D9D9D9"/>
            <w:tcMar>
              <w:top w:w="113" w:type="dxa"/>
              <w:bottom w:w="113" w:type="dxa"/>
            </w:tcMar>
          </w:tcPr>
          <w:p w:rsidR="00D2248F" w:rsidRPr="000A4BDA" w:rsidRDefault="00D2248F" w:rsidP="00D2248F">
            <w:pPr>
              <w:jc w:val="center"/>
              <w:rPr>
                <w:b/>
                <w:szCs w:val="24"/>
              </w:rPr>
            </w:pPr>
          </w:p>
        </w:tc>
      </w:tr>
    </w:tbl>
    <w:p w:rsidR="00D2248F" w:rsidRDefault="00D2248F" w:rsidP="00D2248F">
      <w:pPr>
        <w:rPr>
          <w:b/>
          <w:sz w:val="24"/>
        </w:rPr>
      </w:pPr>
    </w:p>
    <w:p w:rsidR="00D2248F" w:rsidRDefault="00D2248F" w:rsidP="00D2248F">
      <w:pPr>
        <w:rPr>
          <w:b/>
          <w:sz w:val="24"/>
        </w:rPr>
      </w:pPr>
    </w:p>
    <w:p w:rsidR="00D2248F" w:rsidRDefault="00D2248F" w:rsidP="00D2248F">
      <w:pPr>
        <w:rPr>
          <w:b/>
          <w:sz w:val="24"/>
        </w:rPr>
      </w:pPr>
    </w:p>
    <w:p w:rsidR="00D2248F" w:rsidRDefault="00D2248F" w:rsidP="00D2248F">
      <w:pPr>
        <w:rPr>
          <w:b/>
          <w:sz w:val="24"/>
        </w:rPr>
      </w:pPr>
      <w:r>
        <w:rPr>
          <w:b/>
          <w:sz w:val="24"/>
        </w:rPr>
        <w:t>Wartość Pakietu 16:</w:t>
      </w:r>
    </w:p>
    <w:p w:rsidR="00D2248F" w:rsidRDefault="00D2248F" w:rsidP="00D2248F">
      <w:pPr>
        <w:rPr>
          <w:b/>
          <w:sz w:val="24"/>
        </w:rPr>
      </w:pPr>
    </w:p>
    <w:p w:rsidR="00D2248F" w:rsidRDefault="00D2248F" w:rsidP="00D2248F">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D2248F" w:rsidRDefault="00D2248F" w:rsidP="00D2248F">
      <w:pPr>
        <w:rPr>
          <w:sz w:val="24"/>
        </w:rPr>
      </w:pPr>
      <w:r w:rsidRPr="003A3219">
        <w:rPr>
          <w:sz w:val="24"/>
        </w:rPr>
        <w:t>w tym:</w:t>
      </w:r>
    </w:p>
    <w:p w:rsidR="00D2248F" w:rsidRDefault="00D2248F" w:rsidP="00D2248F">
      <w:pPr>
        <w:tabs>
          <w:tab w:val="left" w:pos="1985"/>
        </w:tabs>
        <w:rPr>
          <w:sz w:val="24"/>
        </w:rPr>
      </w:pPr>
    </w:p>
    <w:p w:rsidR="00D2248F" w:rsidRDefault="00D2248F" w:rsidP="00D2248F">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D2248F" w:rsidRDefault="00D2248F" w:rsidP="00D2248F">
      <w:pPr>
        <w:tabs>
          <w:tab w:val="left" w:pos="1985"/>
        </w:tabs>
        <w:rPr>
          <w:sz w:val="24"/>
        </w:rPr>
      </w:pPr>
    </w:p>
    <w:p w:rsidR="00D2248F" w:rsidRDefault="00D2248F" w:rsidP="00D2248F">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D2248F" w:rsidRDefault="00D2248F" w:rsidP="00D2248F">
      <w:pPr>
        <w:tabs>
          <w:tab w:val="left" w:pos="1985"/>
        </w:tabs>
        <w:rPr>
          <w:sz w:val="24"/>
        </w:rPr>
      </w:pPr>
    </w:p>
    <w:p w:rsidR="00D2248F" w:rsidRDefault="00D2248F" w:rsidP="00D2248F">
      <w:pPr>
        <w:tabs>
          <w:tab w:val="left" w:pos="1985"/>
        </w:tabs>
        <w:rPr>
          <w:sz w:val="24"/>
        </w:rPr>
        <w:sectPr w:rsidR="00D2248F"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D2248F" w:rsidRPr="00C4186F" w:rsidTr="00D2248F">
        <w:trPr>
          <w:trHeight w:val="862"/>
          <w:jc w:val="center"/>
        </w:trPr>
        <w:tc>
          <w:tcPr>
            <w:tcW w:w="550" w:type="dxa"/>
            <w:vAlign w:val="center"/>
          </w:tcPr>
          <w:p w:rsidR="00D2248F" w:rsidRPr="000A4BDA" w:rsidRDefault="00D2248F" w:rsidP="00D2248F">
            <w:pPr>
              <w:jc w:val="center"/>
              <w:rPr>
                <w:b/>
                <w:szCs w:val="24"/>
              </w:rPr>
            </w:pPr>
            <w:r w:rsidRPr="000A4BDA">
              <w:rPr>
                <w:b/>
                <w:szCs w:val="24"/>
              </w:rPr>
              <w:lastRenderedPageBreak/>
              <w:br w:type="page"/>
              <w:t>l.p.</w:t>
            </w:r>
          </w:p>
        </w:tc>
        <w:tc>
          <w:tcPr>
            <w:tcW w:w="6237" w:type="dxa"/>
            <w:vAlign w:val="center"/>
          </w:tcPr>
          <w:p w:rsidR="00D2248F" w:rsidRPr="000A4BDA" w:rsidRDefault="00D2248F" w:rsidP="00D2248F">
            <w:pPr>
              <w:pStyle w:val="Nagwek6"/>
              <w:jc w:val="center"/>
              <w:rPr>
                <w:rFonts w:ascii="Times New Roman" w:hAnsi="Times New Roman"/>
                <w:color w:val="auto"/>
                <w:szCs w:val="22"/>
              </w:rPr>
            </w:pPr>
            <w:r>
              <w:rPr>
                <w:rFonts w:ascii="Times New Roman" w:hAnsi="Times New Roman"/>
                <w:color w:val="auto"/>
                <w:szCs w:val="22"/>
              </w:rPr>
              <w:t>Pakiet 17</w:t>
            </w:r>
          </w:p>
        </w:tc>
        <w:tc>
          <w:tcPr>
            <w:tcW w:w="1772" w:type="dxa"/>
            <w:vAlign w:val="center"/>
          </w:tcPr>
          <w:p w:rsidR="00D2248F" w:rsidRPr="00363558" w:rsidRDefault="00D2248F" w:rsidP="00D2248F">
            <w:pPr>
              <w:jc w:val="center"/>
              <w:rPr>
                <w:b/>
              </w:rPr>
            </w:pPr>
            <w:r w:rsidRPr="00363558">
              <w:rPr>
                <w:b/>
                <w:color w:val="000000"/>
              </w:rPr>
              <w:t>j.m.</w:t>
            </w:r>
          </w:p>
        </w:tc>
        <w:tc>
          <w:tcPr>
            <w:tcW w:w="837" w:type="dxa"/>
            <w:vAlign w:val="center"/>
          </w:tcPr>
          <w:p w:rsidR="00D2248F" w:rsidRPr="00363558" w:rsidRDefault="00D2248F" w:rsidP="00D2248F">
            <w:pPr>
              <w:jc w:val="center"/>
              <w:rPr>
                <w:b/>
              </w:rPr>
            </w:pPr>
            <w:r w:rsidRPr="00363558">
              <w:rPr>
                <w:b/>
              </w:rPr>
              <w:t>ilość</w:t>
            </w:r>
          </w:p>
        </w:tc>
        <w:tc>
          <w:tcPr>
            <w:tcW w:w="1134" w:type="dxa"/>
            <w:vAlign w:val="center"/>
          </w:tcPr>
          <w:p w:rsidR="00D2248F" w:rsidRPr="00363558" w:rsidRDefault="00D2248F" w:rsidP="00D2248F">
            <w:pPr>
              <w:jc w:val="center"/>
              <w:rPr>
                <w:b/>
              </w:rPr>
            </w:pPr>
            <w:r>
              <w:rPr>
                <w:b/>
              </w:rPr>
              <w:t>c</w:t>
            </w:r>
            <w:r w:rsidRPr="00363558">
              <w:rPr>
                <w:b/>
              </w:rPr>
              <w:t>ena jedn. netto</w:t>
            </w:r>
          </w:p>
        </w:tc>
        <w:tc>
          <w:tcPr>
            <w:tcW w:w="1134" w:type="dxa"/>
            <w:vAlign w:val="center"/>
          </w:tcPr>
          <w:p w:rsidR="00D2248F" w:rsidRPr="00363558" w:rsidRDefault="00D2248F" w:rsidP="00D2248F">
            <w:pPr>
              <w:jc w:val="center"/>
              <w:rPr>
                <w:b/>
              </w:rPr>
            </w:pPr>
            <w:r>
              <w:rPr>
                <w:b/>
              </w:rPr>
              <w:t>w</w:t>
            </w:r>
            <w:r w:rsidRPr="00363558">
              <w:rPr>
                <w:b/>
              </w:rPr>
              <w:t>artość netto</w:t>
            </w:r>
          </w:p>
        </w:tc>
        <w:tc>
          <w:tcPr>
            <w:tcW w:w="838" w:type="dxa"/>
            <w:vAlign w:val="center"/>
          </w:tcPr>
          <w:p w:rsidR="00D2248F" w:rsidRPr="00363558" w:rsidRDefault="00D2248F" w:rsidP="00D2248F">
            <w:pPr>
              <w:jc w:val="center"/>
              <w:rPr>
                <w:b/>
              </w:rPr>
            </w:pPr>
            <w:r w:rsidRPr="00363558">
              <w:rPr>
                <w:b/>
              </w:rPr>
              <w:t>VAT</w:t>
            </w:r>
          </w:p>
        </w:tc>
        <w:tc>
          <w:tcPr>
            <w:tcW w:w="1134" w:type="dxa"/>
            <w:vAlign w:val="center"/>
          </w:tcPr>
          <w:p w:rsidR="00D2248F" w:rsidRPr="00363558" w:rsidRDefault="00D2248F" w:rsidP="00D2248F">
            <w:pPr>
              <w:jc w:val="center"/>
              <w:rPr>
                <w:b/>
              </w:rPr>
            </w:pPr>
            <w:r>
              <w:rPr>
                <w:b/>
              </w:rPr>
              <w:t>w</w:t>
            </w:r>
            <w:r w:rsidRPr="00363558">
              <w:rPr>
                <w:b/>
              </w:rPr>
              <w:t>artość brutto</w:t>
            </w:r>
          </w:p>
        </w:tc>
        <w:tc>
          <w:tcPr>
            <w:tcW w:w="1361" w:type="dxa"/>
            <w:vAlign w:val="center"/>
          </w:tcPr>
          <w:p w:rsidR="00D2248F" w:rsidRPr="00363558" w:rsidRDefault="00D2248F" w:rsidP="00D2248F">
            <w:pPr>
              <w:jc w:val="center"/>
              <w:rPr>
                <w:b/>
              </w:rPr>
            </w:pPr>
            <w:r>
              <w:rPr>
                <w:b/>
              </w:rPr>
              <w:t>n</w:t>
            </w:r>
            <w:r w:rsidRPr="00363558">
              <w:rPr>
                <w:b/>
              </w:rPr>
              <w:t>azwa handlowa/</w:t>
            </w:r>
          </w:p>
          <w:p w:rsidR="00D2248F" w:rsidRPr="00363558" w:rsidRDefault="00D2248F" w:rsidP="00D2248F">
            <w:pPr>
              <w:jc w:val="center"/>
              <w:rPr>
                <w:b/>
              </w:rPr>
            </w:pPr>
            <w:r w:rsidRPr="00363558">
              <w:rPr>
                <w:b/>
              </w:rPr>
              <w:t>nr katalogowy</w:t>
            </w:r>
          </w:p>
        </w:tc>
      </w:tr>
      <w:tr w:rsidR="00D2248F" w:rsidRPr="00C4186F" w:rsidTr="00D2248F">
        <w:trPr>
          <w:jc w:val="center"/>
        </w:trPr>
        <w:tc>
          <w:tcPr>
            <w:tcW w:w="550" w:type="dxa"/>
            <w:vAlign w:val="center"/>
          </w:tcPr>
          <w:p w:rsidR="00D2248F" w:rsidRPr="000A4BDA" w:rsidRDefault="00D2248F" w:rsidP="00D2248F">
            <w:pPr>
              <w:jc w:val="center"/>
              <w:rPr>
                <w:szCs w:val="24"/>
              </w:rPr>
            </w:pPr>
            <w:r w:rsidRPr="000A4BDA">
              <w:rPr>
                <w:szCs w:val="24"/>
              </w:rPr>
              <w:t>1</w:t>
            </w:r>
          </w:p>
        </w:tc>
        <w:tc>
          <w:tcPr>
            <w:tcW w:w="6237" w:type="dxa"/>
            <w:tcMar>
              <w:top w:w="113" w:type="dxa"/>
              <w:bottom w:w="113" w:type="dxa"/>
            </w:tcMar>
            <w:vAlign w:val="center"/>
          </w:tcPr>
          <w:p w:rsidR="003920DE" w:rsidRDefault="00D2248F" w:rsidP="003920DE">
            <w:pPr>
              <w:jc w:val="both"/>
            </w:pPr>
            <w:r>
              <w:t>Niezmywalny marker do opisywania probówek i próbek.</w:t>
            </w:r>
          </w:p>
          <w:p w:rsidR="00D2248F" w:rsidRPr="00C77AD7" w:rsidRDefault="00D2248F" w:rsidP="003920DE">
            <w:pPr>
              <w:jc w:val="both"/>
            </w:pPr>
            <w:r>
              <w:t>Sterylny pakowany pojedynczo.</w:t>
            </w:r>
          </w:p>
        </w:tc>
        <w:tc>
          <w:tcPr>
            <w:tcW w:w="1772" w:type="dxa"/>
            <w:vAlign w:val="center"/>
          </w:tcPr>
          <w:p w:rsidR="00D2248F" w:rsidRPr="00F63E1A" w:rsidRDefault="00D2248F" w:rsidP="00D2248F">
            <w:pPr>
              <w:jc w:val="center"/>
            </w:pPr>
            <w:r>
              <w:rPr>
                <w:color w:val="000000"/>
                <w:shd w:val="clear" w:color="auto" w:fill="FFFFFF"/>
              </w:rPr>
              <w:t>szt.</w:t>
            </w:r>
          </w:p>
        </w:tc>
        <w:tc>
          <w:tcPr>
            <w:tcW w:w="837" w:type="dxa"/>
            <w:vAlign w:val="center"/>
          </w:tcPr>
          <w:p w:rsidR="00D2248F" w:rsidRPr="00F63E1A" w:rsidRDefault="00D2248F" w:rsidP="00D2248F">
            <w:pPr>
              <w:jc w:val="center"/>
            </w:pPr>
            <w:r>
              <w:t>5</w:t>
            </w:r>
          </w:p>
        </w:tc>
        <w:tc>
          <w:tcPr>
            <w:tcW w:w="1134" w:type="dxa"/>
            <w:vAlign w:val="center"/>
          </w:tcPr>
          <w:p w:rsidR="00D2248F" w:rsidRPr="00542F5B" w:rsidRDefault="00D2248F" w:rsidP="00D2248F">
            <w:pPr>
              <w:jc w:val="center"/>
            </w:pPr>
          </w:p>
        </w:tc>
        <w:tc>
          <w:tcPr>
            <w:tcW w:w="1134" w:type="dxa"/>
            <w:vAlign w:val="center"/>
          </w:tcPr>
          <w:p w:rsidR="00D2248F" w:rsidRPr="00542F5B" w:rsidRDefault="00D2248F" w:rsidP="00D2248F">
            <w:pPr>
              <w:jc w:val="center"/>
            </w:pPr>
          </w:p>
        </w:tc>
        <w:tc>
          <w:tcPr>
            <w:tcW w:w="838" w:type="dxa"/>
            <w:vAlign w:val="center"/>
          </w:tcPr>
          <w:p w:rsidR="00D2248F" w:rsidRPr="00542F5B" w:rsidRDefault="00D2248F" w:rsidP="00D2248F">
            <w:pPr>
              <w:jc w:val="center"/>
            </w:pPr>
            <w:r>
              <w:t>23%</w:t>
            </w:r>
          </w:p>
        </w:tc>
        <w:tc>
          <w:tcPr>
            <w:tcW w:w="1134" w:type="dxa"/>
            <w:vAlign w:val="center"/>
          </w:tcPr>
          <w:p w:rsidR="00D2248F" w:rsidRPr="000A4BDA" w:rsidRDefault="00D2248F" w:rsidP="00D2248F">
            <w:pPr>
              <w:jc w:val="center"/>
              <w:rPr>
                <w:b/>
                <w:szCs w:val="24"/>
              </w:rPr>
            </w:pPr>
          </w:p>
        </w:tc>
        <w:tc>
          <w:tcPr>
            <w:tcW w:w="1361" w:type="dxa"/>
            <w:vAlign w:val="center"/>
          </w:tcPr>
          <w:p w:rsidR="00D2248F" w:rsidRPr="000A4BDA" w:rsidRDefault="00D2248F" w:rsidP="00D2248F">
            <w:pPr>
              <w:jc w:val="center"/>
              <w:rPr>
                <w:b/>
                <w:szCs w:val="24"/>
              </w:rPr>
            </w:pPr>
          </w:p>
        </w:tc>
      </w:tr>
      <w:tr w:rsidR="00D2248F" w:rsidRPr="00C4186F" w:rsidTr="00D2248F">
        <w:trPr>
          <w:jc w:val="center"/>
        </w:trPr>
        <w:tc>
          <w:tcPr>
            <w:tcW w:w="10530" w:type="dxa"/>
            <w:gridSpan w:val="5"/>
            <w:shd w:val="clear" w:color="auto" w:fill="D9D9D9"/>
            <w:tcMar>
              <w:top w:w="113" w:type="dxa"/>
              <w:bottom w:w="113" w:type="dxa"/>
            </w:tcMar>
            <w:vAlign w:val="center"/>
          </w:tcPr>
          <w:p w:rsidR="00D2248F" w:rsidRPr="000A4BDA" w:rsidRDefault="00D2248F" w:rsidP="00D2248F">
            <w:pPr>
              <w:jc w:val="right"/>
              <w:rPr>
                <w:b/>
                <w:szCs w:val="24"/>
              </w:rPr>
            </w:pPr>
            <w:r>
              <w:rPr>
                <w:b/>
                <w:szCs w:val="24"/>
              </w:rPr>
              <w:t>Razem:</w:t>
            </w: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838" w:type="dxa"/>
            <w:shd w:val="clear" w:color="auto" w:fill="D9D9D9"/>
            <w:tcMar>
              <w:top w:w="113" w:type="dxa"/>
              <w:bottom w:w="113" w:type="dxa"/>
            </w:tcMar>
            <w:vAlign w:val="center"/>
          </w:tcPr>
          <w:p w:rsidR="00D2248F" w:rsidRPr="000A4BDA" w:rsidRDefault="00D2248F" w:rsidP="00D2248F">
            <w:pPr>
              <w:jc w:val="center"/>
              <w:rPr>
                <w:b/>
                <w:szCs w:val="24"/>
              </w:rPr>
            </w:pP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1361" w:type="dxa"/>
            <w:shd w:val="clear" w:color="auto" w:fill="D9D9D9"/>
            <w:tcMar>
              <w:top w:w="113" w:type="dxa"/>
              <w:bottom w:w="113" w:type="dxa"/>
            </w:tcMar>
          </w:tcPr>
          <w:p w:rsidR="00D2248F" w:rsidRPr="000A4BDA" w:rsidRDefault="00D2248F" w:rsidP="00D2248F">
            <w:pPr>
              <w:jc w:val="center"/>
              <w:rPr>
                <w:b/>
                <w:szCs w:val="24"/>
              </w:rPr>
            </w:pPr>
          </w:p>
        </w:tc>
      </w:tr>
    </w:tbl>
    <w:p w:rsidR="00D2248F" w:rsidRDefault="00D2248F" w:rsidP="00D2248F">
      <w:pPr>
        <w:rPr>
          <w:b/>
          <w:sz w:val="24"/>
        </w:rPr>
      </w:pPr>
    </w:p>
    <w:p w:rsidR="00D2248F" w:rsidRDefault="00D2248F" w:rsidP="00D2248F">
      <w:pPr>
        <w:rPr>
          <w:b/>
          <w:sz w:val="24"/>
        </w:rPr>
      </w:pPr>
    </w:p>
    <w:p w:rsidR="00D2248F" w:rsidRDefault="00D2248F" w:rsidP="00D2248F">
      <w:pPr>
        <w:rPr>
          <w:b/>
          <w:sz w:val="24"/>
        </w:rPr>
      </w:pPr>
    </w:p>
    <w:p w:rsidR="00D2248F" w:rsidRDefault="00D2248F" w:rsidP="00D2248F">
      <w:pPr>
        <w:rPr>
          <w:b/>
          <w:sz w:val="24"/>
        </w:rPr>
      </w:pPr>
      <w:r>
        <w:rPr>
          <w:b/>
          <w:sz w:val="24"/>
        </w:rPr>
        <w:t>Wartość Pakietu 17:</w:t>
      </w:r>
    </w:p>
    <w:p w:rsidR="00D2248F" w:rsidRDefault="00D2248F" w:rsidP="00D2248F">
      <w:pPr>
        <w:rPr>
          <w:b/>
          <w:sz w:val="24"/>
        </w:rPr>
      </w:pPr>
    </w:p>
    <w:p w:rsidR="00D2248F" w:rsidRDefault="00D2248F" w:rsidP="00D2248F">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D2248F" w:rsidRDefault="00D2248F" w:rsidP="00D2248F">
      <w:pPr>
        <w:rPr>
          <w:sz w:val="24"/>
        </w:rPr>
      </w:pPr>
      <w:r w:rsidRPr="003A3219">
        <w:rPr>
          <w:sz w:val="24"/>
        </w:rPr>
        <w:t>w tym:</w:t>
      </w:r>
    </w:p>
    <w:p w:rsidR="00D2248F" w:rsidRDefault="00D2248F" w:rsidP="00D2248F">
      <w:pPr>
        <w:tabs>
          <w:tab w:val="left" w:pos="1985"/>
        </w:tabs>
        <w:rPr>
          <w:sz w:val="24"/>
        </w:rPr>
      </w:pPr>
    </w:p>
    <w:p w:rsidR="00D2248F" w:rsidRDefault="00D2248F" w:rsidP="00D2248F">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D2248F" w:rsidRDefault="00D2248F" w:rsidP="00D2248F">
      <w:pPr>
        <w:tabs>
          <w:tab w:val="left" w:pos="1985"/>
        </w:tabs>
        <w:rPr>
          <w:sz w:val="24"/>
        </w:rPr>
      </w:pPr>
    </w:p>
    <w:p w:rsidR="00D2248F" w:rsidRDefault="00D2248F" w:rsidP="00D2248F">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D2248F" w:rsidRDefault="00D2248F" w:rsidP="00D2248F">
      <w:pPr>
        <w:tabs>
          <w:tab w:val="left" w:pos="1985"/>
        </w:tabs>
        <w:rPr>
          <w:sz w:val="24"/>
        </w:rPr>
      </w:pPr>
    </w:p>
    <w:p w:rsidR="00D2248F" w:rsidRDefault="00D2248F" w:rsidP="00D2248F">
      <w:pPr>
        <w:tabs>
          <w:tab w:val="left" w:pos="1985"/>
        </w:tabs>
        <w:rPr>
          <w:sz w:val="24"/>
        </w:rPr>
        <w:sectPr w:rsidR="00D2248F"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D2248F" w:rsidRPr="00C4186F" w:rsidTr="00D2248F">
        <w:trPr>
          <w:trHeight w:val="862"/>
          <w:jc w:val="center"/>
        </w:trPr>
        <w:tc>
          <w:tcPr>
            <w:tcW w:w="550" w:type="dxa"/>
            <w:vAlign w:val="center"/>
          </w:tcPr>
          <w:p w:rsidR="00D2248F" w:rsidRPr="000A4BDA" w:rsidRDefault="00D2248F" w:rsidP="00D2248F">
            <w:pPr>
              <w:jc w:val="center"/>
              <w:rPr>
                <w:b/>
                <w:szCs w:val="24"/>
              </w:rPr>
            </w:pPr>
            <w:r w:rsidRPr="000A4BDA">
              <w:rPr>
                <w:b/>
                <w:szCs w:val="24"/>
              </w:rPr>
              <w:lastRenderedPageBreak/>
              <w:br w:type="page"/>
              <w:t>l.p.</w:t>
            </w:r>
          </w:p>
        </w:tc>
        <w:tc>
          <w:tcPr>
            <w:tcW w:w="6237" w:type="dxa"/>
            <w:vAlign w:val="center"/>
          </w:tcPr>
          <w:p w:rsidR="00D2248F" w:rsidRPr="000A4BDA" w:rsidRDefault="00D2248F" w:rsidP="00D2248F">
            <w:pPr>
              <w:pStyle w:val="Nagwek6"/>
              <w:jc w:val="center"/>
              <w:rPr>
                <w:rFonts w:ascii="Times New Roman" w:hAnsi="Times New Roman"/>
                <w:color w:val="auto"/>
                <w:szCs w:val="22"/>
              </w:rPr>
            </w:pPr>
            <w:r>
              <w:rPr>
                <w:rFonts w:ascii="Times New Roman" w:hAnsi="Times New Roman"/>
                <w:color w:val="auto"/>
                <w:szCs w:val="22"/>
              </w:rPr>
              <w:t>Pakiet 18</w:t>
            </w:r>
          </w:p>
        </w:tc>
        <w:tc>
          <w:tcPr>
            <w:tcW w:w="1772" w:type="dxa"/>
            <w:vAlign w:val="center"/>
          </w:tcPr>
          <w:p w:rsidR="00D2248F" w:rsidRPr="00363558" w:rsidRDefault="00D2248F" w:rsidP="00D2248F">
            <w:pPr>
              <w:jc w:val="center"/>
              <w:rPr>
                <w:b/>
              </w:rPr>
            </w:pPr>
            <w:r w:rsidRPr="00363558">
              <w:rPr>
                <w:b/>
                <w:color w:val="000000"/>
              </w:rPr>
              <w:t>j.m.</w:t>
            </w:r>
          </w:p>
        </w:tc>
        <w:tc>
          <w:tcPr>
            <w:tcW w:w="837" w:type="dxa"/>
            <w:vAlign w:val="center"/>
          </w:tcPr>
          <w:p w:rsidR="00D2248F" w:rsidRPr="00363558" w:rsidRDefault="00D2248F" w:rsidP="00D2248F">
            <w:pPr>
              <w:jc w:val="center"/>
              <w:rPr>
                <w:b/>
              </w:rPr>
            </w:pPr>
            <w:r w:rsidRPr="00363558">
              <w:rPr>
                <w:b/>
              </w:rPr>
              <w:t>ilość</w:t>
            </w:r>
          </w:p>
        </w:tc>
        <w:tc>
          <w:tcPr>
            <w:tcW w:w="1134" w:type="dxa"/>
            <w:vAlign w:val="center"/>
          </w:tcPr>
          <w:p w:rsidR="00D2248F" w:rsidRPr="00363558" w:rsidRDefault="00D2248F" w:rsidP="00D2248F">
            <w:pPr>
              <w:jc w:val="center"/>
              <w:rPr>
                <w:b/>
              </w:rPr>
            </w:pPr>
            <w:r>
              <w:rPr>
                <w:b/>
              </w:rPr>
              <w:t>c</w:t>
            </w:r>
            <w:r w:rsidRPr="00363558">
              <w:rPr>
                <w:b/>
              </w:rPr>
              <w:t>ena jedn. netto</w:t>
            </w:r>
          </w:p>
        </w:tc>
        <w:tc>
          <w:tcPr>
            <w:tcW w:w="1134" w:type="dxa"/>
            <w:vAlign w:val="center"/>
          </w:tcPr>
          <w:p w:rsidR="00D2248F" w:rsidRPr="00363558" w:rsidRDefault="00D2248F" w:rsidP="00D2248F">
            <w:pPr>
              <w:jc w:val="center"/>
              <w:rPr>
                <w:b/>
              </w:rPr>
            </w:pPr>
            <w:r>
              <w:rPr>
                <w:b/>
              </w:rPr>
              <w:t>w</w:t>
            </w:r>
            <w:r w:rsidRPr="00363558">
              <w:rPr>
                <w:b/>
              </w:rPr>
              <w:t>artość netto</w:t>
            </w:r>
          </w:p>
        </w:tc>
        <w:tc>
          <w:tcPr>
            <w:tcW w:w="838" w:type="dxa"/>
            <w:vAlign w:val="center"/>
          </w:tcPr>
          <w:p w:rsidR="00D2248F" w:rsidRPr="00363558" w:rsidRDefault="00D2248F" w:rsidP="00D2248F">
            <w:pPr>
              <w:jc w:val="center"/>
              <w:rPr>
                <w:b/>
              </w:rPr>
            </w:pPr>
            <w:r w:rsidRPr="00363558">
              <w:rPr>
                <w:b/>
              </w:rPr>
              <w:t>VAT</w:t>
            </w:r>
          </w:p>
        </w:tc>
        <w:tc>
          <w:tcPr>
            <w:tcW w:w="1134" w:type="dxa"/>
            <w:vAlign w:val="center"/>
          </w:tcPr>
          <w:p w:rsidR="00D2248F" w:rsidRPr="00363558" w:rsidRDefault="00D2248F" w:rsidP="00D2248F">
            <w:pPr>
              <w:jc w:val="center"/>
              <w:rPr>
                <w:b/>
              </w:rPr>
            </w:pPr>
            <w:r>
              <w:rPr>
                <w:b/>
              </w:rPr>
              <w:t>w</w:t>
            </w:r>
            <w:r w:rsidRPr="00363558">
              <w:rPr>
                <w:b/>
              </w:rPr>
              <w:t>artość brutto</w:t>
            </w:r>
          </w:p>
        </w:tc>
        <w:tc>
          <w:tcPr>
            <w:tcW w:w="1361" w:type="dxa"/>
            <w:vAlign w:val="center"/>
          </w:tcPr>
          <w:p w:rsidR="00D2248F" w:rsidRPr="00363558" w:rsidRDefault="00D2248F" w:rsidP="00D2248F">
            <w:pPr>
              <w:jc w:val="center"/>
              <w:rPr>
                <w:b/>
              </w:rPr>
            </w:pPr>
            <w:r>
              <w:rPr>
                <w:b/>
              </w:rPr>
              <w:t>n</w:t>
            </w:r>
            <w:r w:rsidRPr="00363558">
              <w:rPr>
                <w:b/>
              </w:rPr>
              <w:t>azwa handlowa/</w:t>
            </w:r>
          </w:p>
          <w:p w:rsidR="00D2248F" w:rsidRPr="00363558" w:rsidRDefault="00D2248F" w:rsidP="00D2248F">
            <w:pPr>
              <w:jc w:val="center"/>
              <w:rPr>
                <w:b/>
              </w:rPr>
            </w:pPr>
            <w:r w:rsidRPr="00363558">
              <w:rPr>
                <w:b/>
              </w:rPr>
              <w:t>nr katalogowy</w:t>
            </w:r>
          </w:p>
        </w:tc>
      </w:tr>
      <w:tr w:rsidR="00D2248F" w:rsidRPr="00C4186F" w:rsidTr="00D2248F">
        <w:trPr>
          <w:jc w:val="center"/>
        </w:trPr>
        <w:tc>
          <w:tcPr>
            <w:tcW w:w="550" w:type="dxa"/>
            <w:vAlign w:val="center"/>
          </w:tcPr>
          <w:p w:rsidR="00D2248F" w:rsidRPr="000A4BDA" w:rsidRDefault="00D2248F" w:rsidP="00D2248F">
            <w:pPr>
              <w:jc w:val="center"/>
              <w:rPr>
                <w:szCs w:val="24"/>
              </w:rPr>
            </w:pPr>
            <w:r w:rsidRPr="000A4BDA">
              <w:rPr>
                <w:szCs w:val="24"/>
              </w:rPr>
              <w:t>1</w:t>
            </w:r>
          </w:p>
        </w:tc>
        <w:tc>
          <w:tcPr>
            <w:tcW w:w="6237" w:type="dxa"/>
            <w:tcMar>
              <w:top w:w="113" w:type="dxa"/>
              <w:bottom w:w="113" w:type="dxa"/>
            </w:tcMar>
            <w:vAlign w:val="center"/>
          </w:tcPr>
          <w:p w:rsidR="003920DE" w:rsidRDefault="00D2248F" w:rsidP="003920DE">
            <w:pPr>
              <w:jc w:val="both"/>
            </w:pPr>
            <w:r w:rsidRPr="00157451">
              <w:t>Etykiety z papieru matowego z klejem do głębokiego mrożenia</w:t>
            </w:r>
            <w:r w:rsidR="003920DE">
              <w:br/>
            </w:r>
            <w:r w:rsidRPr="00157451">
              <w:t>i perforacją pomiędzy etykietami, rozmiar: długość 100 -105 mm, szerokość 75-80 mm, rolka 600 – 650 e</w:t>
            </w:r>
            <w:r w:rsidR="003920DE">
              <w:t>tykiet., nawój OUT na fi 25 mm.</w:t>
            </w:r>
          </w:p>
          <w:p w:rsidR="00D2248F" w:rsidRPr="00157451" w:rsidRDefault="00D2248F" w:rsidP="003920DE">
            <w:pPr>
              <w:jc w:val="both"/>
              <w:rPr>
                <w:b/>
              </w:rPr>
            </w:pPr>
            <w:r w:rsidRPr="00157451">
              <w:t>Ilość 18 rolek.</w:t>
            </w:r>
          </w:p>
        </w:tc>
        <w:tc>
          <w:tcPr>
            <w:tcW w:w="1772" w:type="dxa"/>
            <w:vAlign w:val="center"/>
          </w:tcPr>
          <w:p w:rsidR="00D2248F" w:rsidRPr="00F63E1A" w:rsidRDefault="00D2248F" w:rsidP="00D2248F">
            <w:pPr>
              <w:jc w:val="center"/>
            </w:pPr>
            <w:r>
              <w:rPr>
                <w:color w:val="000000"/>
                <w:shd w:val="clear" w:color="auto" w:fill="FFFFFF"/>
              </w:rPr>
              <w:t>rolka</w:t>
            </w:r>
          </w:p>
        </w:tc>
        <w:tc>
          <w:tcPr>
            <w:tcW w:w="837" w:type="dxa"/>
            <w:vAlign w:val="center"/>
          </w:tcPr>
          <w:p w:rsidR="00D2248F" w:rsidRPr="00F63E1A" w:rsidRDefault="00D2248F" w:rsidP="00D2248F">
            <w:pPr>
              <w:jc w:val="center"/>
            </w:pPr>
            <w:r>
              <w:t>18</w:t>
            </w:r>
          </w:p>
        </w:tc>
        <w:tc>
          <w:tcPr>
            <w:tcW w:w="1134" w:type="dxa"/>
            <w:vAlign w:val="center"/>
          </w:tcPr>
          <w:p w:rsidR="00D2248F" w:rsidRPr="00542F5B" w:rsidRDefault="00D2248F" w:rsidP="00D2248F">
            <w:pPr>
              <w:jc w:val="center"/>
            </w:pPr>
          </w:p>
        </w:tc>
        <w:tc>
          <w:tcPr>
            <w:tcW w:w="1134" w:type="dxa"/>
            <w:vAlign w:val="center"/>
          </w:tcPr>
          <w:p w:rsidR="00D2248F" w:rsidRPr="00542F5B" w:rsidRDefault="00D2248F" w:rsidP="00D2248F">
            <w:pPr>
              <w:jc w:val="center"/>
            </w:pPr>
          </w:p>
        </w:tc>
        <w:tc>
          <w:tcPr>
            <w:tcW w:w="838" w:type="dxa"/>
            <w:vAlign w:val="center"/>
          </w:tcPr>
          <w:p w:rsidR="00D2248F" w:rsidRPr="00542F5B" w:rsidRDefault="00D2248F" w:rsidP="00D2248F">
            <w:pPr>
              <w:jc w:val="center"/>
            </w:pPr>
            <w:r>
              <w:t>23%</w:t>
            </w:r>
          </w:p>
        </w:tc>
        <w:tc>
          <w:tcPr>
            <w:tcW w:w="1134" w:type="dxa"/>
            <w:vAlign w:val="center"/>
          </w:tcPr>
          <w:p w:rsidR="00D2248F" w:rsidRPr="000A4BDA" w:rsidRDefault="00D2248F" w:rsidP="00D2248F">
            <w:pPr>
              <w:jc w:val="center"/>
              <w:rPr>
                <w:b/>
                <w:szCs w:val="24"/>
              </w:rPr>
            </w:pPr>
          </w:p>
        </w:tc>
        <w:tc>
          <w:tcPr>
            <w:tcW w:w="1361" w:type="dxa"/>
            <w:vAlign w:val="center"/>
          </w:tcPr>
          <w:p w:rsidR="00D2248F" w:rsidRPr="000A4BDA" w:rsidRDefault="00D2248F" w:rsidP="00D2248F">
            <w:pPr>
              <w:jc w:val="center"/>
              <w:rPr>
                <w:b/>
                <w:szCs w:val="24"/>
              </w:rPr>
            </w:pPr>
          </w:p>
        </w:tc>
      </w:tr>
      <w:tr w:rsidR="00D2248F" w:rsidRPr="00C4186F" w:rsidTr="00D2248F">
        <w:trPr>
          <w:jc w:val="center"/>
        </w:trPr>
        <w:tc>
          <w:tcPr>
            <w:tcW w:w="550" w:type="dxa"/>
            <w:vAlign w:val="center"/>
          </w:tcPr>
          <w:p w:rsidR="00D2248F" w:rsidRPr="000A4BDA" w:rsidRDefault="00D2248F" w:rsidP="00D2248F">
            <w:pPr>
              <w:jc w:val="center"/>
              <w:rPr>
                <w:szCs w:val="24"/>
              </w:rPr>
            </w:pPr>
            <w:r>
              <w:rPr>
                <w:szCs w:val="24"/>
              </w:rPr>
              <w:t>2</w:t>
            </w:r>
          </w:p>
        </w:tc>
        <w:tc>
          <w:tcPr>
            <w:tcW w:w="6237" w:type="dxa"/>
            <w:tcMar>
              <w:top w:w="113" w:type="dxa"/>
              <w:bottom w:w="113" w:type="dxa"/>
            </w:tcMar>
            <w:vAlign w:val="center"/>
          </w:tcPr>
          <w:p w:rsidR="003920DE" w:rsidRDefault="00D2248F" w:rsidP="003920DE">
            <w:pPr>
              <w:jc w:val="both"/>
            </w:pPr>
            <w:r w:rsidRPr="008849F6">
              <w:t xml:space="preserve">Taśma barwiąca </w:t>
            </w:r>
            <w:r w:rsidRPr="006A766A">
              <w:t>woskowo-żywiczna szerokość</w:t>
            </w:r>
            <w:r>
              <w:t xml:space="preserve"> </w:t>
            </w:r>
            <w:r w:rsidRPr="008849F6">
              <w:t>100 -105 mm</w:t>
            </w:r>
            <w:r>
              <w:t>,</w:t>
            </w:r>
            <w:r w:rsidRPr="008849F6">
              <w:t xml:space="preserve"> </w:t>
            </w:r>
            <w:r>
              <w:t xml:space="preserve">długość minimum  długość 150m, nawój </w:t>
            </w:r>
            <w:r w:rsidRPr="006A766A">
              <w:t xml:space="preserve">OUT na rolki </w:t>
            </w:r>
            <w:r>
              <w:t xml:space="preserve">2,54 </w:t>
            </w:r>
            <w:r w:rsidRPr="006A766A">
              <w:t>cm (1 cal.)</w:t>
            </w:r>
          </w:p>
          <w:p w:rsidR="00D2248F" w:rsidRPr="00C77AD7" w:rsidRDefault="00D2248F" w:rsidP="003920DE">
            <w:pPr>
              <w:jc w:val="both"/>
              <w:rPr>
                <w:b/>
              </w:rPr>
            </w:pPr>
            <w:r>
              <w:t>Ilość</w:t>
            </w:r>
            <w:r w:rsidRPr="008849F6">
              <w:t xml:space="preserve"> 6 rolek.</w:t>
            </w:r>
          </w:p>
        </w:tc>
        <w:tc>
          <w:tcPr>
            <w:tcW w:w="1772" w:type="dxa"/>
            <w:vAlign w:val="center"/>
          </w:tcPr>
          <w:p w:rsidR="00D2248F" w:rsidRDefault="00D2248F" w:rsidP="00D2248F">
            <w:pPr>
              <w:jc w:val="center"/>
              <w:rPr>
                <w:color w:val="000000"/>
                <w:shd w:val="clear" w:color="auto" w:fill="FFFFFF"/>
              </w:rPr>
            </w:pPr>
            <w:r>
              <w:rPr>
                <w:color w:val="000000"/>
                <w:shd w:val="clear" w:color="auto" w:fill="FFFFFF"/>
              </w:rPr>
              <w:t>rolka</w:t>
            </w:r>
          </w:p>
        </w:tc>
        <w:tc>
          <w:tcPr>
            <w:tcW w:w="837" w:type="dxa"/>
            <w:vAlign w:val="center"/>
          </w:tcPr>
          <w:p w:rsidR="00D2248F" w:rsidRPr="00F63E1A" w:rsidRDefault="00D2248F" w:rsidP="00D2248F">
            <w:pPr>
              <w:jc w:val="center"/>
            </w:pPr>
            <w:r>
              <w:t>6</w:t>
            </w:r>
          </w:p>
        </w:tc>
        <w:tc>
          <w:tcPr>
            <w:tcW w:w="1134" w:type="dxa"/>
            <w:vAlign w:val="center"/>
          </w:tcPr>
          <w:p w:rsidR="00D2248F" w:rsidRPr="00542F5B" w:rsidRDefault="00D2248F" w:rsidP="00D2248F">
            <w:pPr>
              <w:jc w:val="center"/>
            </w:pPr>
          </w:p>
        </w:tc>
        <w:tc>
          <w:tcPr>
            <w:tcW w:w="1134" w:type="dxa"/>
            <w:vAlign w:val="center"/>
          </w:tcPr>
          <w:p w:rsidR="00D2248F" w:rsidRPr="00542F5B" w:rsidRDefault="00D2248F" w:rsidP="00D2248F">
            <w:pPr>
              <w:jc w:val="center"/>
            </w:pPr>
          </w:p>
        </w:tc>
        <w:tc>
          <w:tcPr>
            <w:tcW w:w="838" w:type="dxa"/>
            <w:vAlign w:val="center"/>
          </w:tcPr>
          <w:p w:rsidR="00D2248F" w:rsidRDefault="00D2248F" w:rsidP="00D2248F">
            <w:pPr>
              <w:jc w:val="center"/>
            </w:pPr>
            <w:r>
              <w:t>23%</w:t>
            </w:r>
          </w:p>
        </w:tc>
        <w:tc>
          <w:tcPr>
            <w:tcW w:w="1134" w:type="dxa"/>
            <w:vAlign w:val="center"/>
          </w:tcPr>
          <w:p w:rsidR="00D2248F" w:rsidRPr="000A4BDA" w:rsidRDefault="00D2248F" w:rsidP="00D2248F">
            <w:pPr>
              <w:jc w:val="center"/>
              <w:rPr>
                <w:b/>
                <w:szCs w:val="24"/>
              </w:rPr>
            </w:pPr>
          </w:p>
        </w:tc>
        <w:tc>
          <w:tcPr>
            <w:tcW w:w="1361" w:type="dxa"/>
            <w:vAlign w:val="center"/>
          </w:tcPr>
          <w:p w:rsidR="00D2248F" w:rsidRPr="000A4BDA" w:rsidRDefault="00D2248F" w:rsidP="00D2248F">
            <w:pPr>
              <w:jc w:val="center"/>
              <w:rPr>
                <w:b/>
                <w:szCs w:val="24"/>
              </w:rPr>
            </w:pPr>
          </w:p>
        </w:tc>
      </w:tr>
      <w:tr w:rsidR="00D2248F" w:rsidRPr="00C4186F" w:rsidTr="00D2248F">
        <w:trPr>
          <w:jc w:val="center"/>
        </w:trPr>
        <w:tc>
          <w:tcPr>
            <w:tcW w:w="10530" w:type="dxa"/>
            <w:gridSpan w:val="5"/>
            <w:shd w:val="clear" w:color="auto" w:fill="D9D9D9"/>
            <w:tcMar>
              <w:top w:w="113" w:type="dxa"/>
              <w:bottom w:w="113" w:type="dxa"/>
            </w:tcMar>
            <w:vAlign w:val="center"/>
          </w:tcPr>
          <w:p w:rsidR="00D2248F" w:rsidRPr="000A4BDA" w:rsidRDefault="00D2248F" w:rsidP="00D2248F">
            <w:pPr>
              <w:jc w:val="right"/>
              <w:rPr>
                <w:b/>
                <w:szCs w:val="24"/>
              </w:rPr>
            </w:pPr>
            <w:r>
              <w:rPr>
                <w:b/>
                <w:szCs w:val="24"/>
              </w:rPr>
              <w:t>Razem:</w:t>
            </w: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838" w:type="dxa"/>
            <w:shd w:val="clear" w:color="auto" w:fill="D9D9D9"/>
            <w:tcMar>
              <w:top w:w="113" w:type="dxa"/>
              <w:bottom w:w="113" w:type="dxa"/>
            </w:tcMar>
            <w:vAlign w:val="center"/>
          </w:tcPr>
          <w:p w:rsidR="00D2248F" w:rsidRPr="000A4BDA" w:rsidRDefault="00D2248F" w:rsidP="00D2248F">
            <w:pPr>
              <w:jc w:val="center"/>
              <w:rPr>
                <w:b/>
                <w:szCs w:val="24"/>
              </w:rPr>
            </w:pP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1361" w:type="dxa"/>
            <w:shd w:val="clear" w:color="auto" w:fill="D9D9D9"/>
            <w:tcMar>
              <w:top w:w="113" w:type="dxa"/>
              <w:bottom w:w="113" w:type="dxa"/>
            </w:tcMar>
          </w:tcPr>
          <w:p w:rsidR="00D2248F" w:rsidRPr="000A4BDA" w:rsidRDefault="00D2248F" w:rsidP="00D2248F">
            <w:pPr>
              <w:jc w:val="center"/>
              <w:rPr>
                <w:b/>
                <w:szCs w:val="24"/>
              </w:rPr>
            </w:pPr>
          </w:p>
        </w:tc>
      </w:tr>
    </w:tbl>
    <w:p w:rsidR="00D2248F" w:rsidRDefault="00D2248F" w:rsidP="00D2248F">
      <w:pPr>
        <w:rPr>
          <w:b/>
          <w:sz w:val="24"/>
        </w:rPr>
      </w:pPr>
    </w:p>
    <w:p w:rsidR="00D2248F" w:rsidRDefault="00D2248F" w:rsidP="00D2248F">
      <w:pPr>
        <w:rPr>
          <w:b/>
          <w:sz w:val="24"/>
        </w:rPr>
      </w:pPr>
    </w:p>
    <w:p w:rsidR="00D2248F" w:rsidRDefault="00D2248F" w:rsidP="00D2248F">
      <w:pPr>
        <w:rPr>
          <w:b/>
          <w:sz w:val="24"/>
        </w:rPr>
      </w:pPr>
    </w:p>
    <w:p w:rsidR="00D2248F" w:rsidRDefault="00D2248F" w:rsidP="00D2248F">
      <w:pPr>
        <w:rPr>
          <w:b/>
          <w:sz w:val="24"/>
        </w:rPr>
      </w:pPr>
      <w:r>
        <w:rPr>
          <w:b/>
          <w:sz w:val="24"/>
        </w:rPr>
        <w:t>Wartość Pakietu 18:</w:t>
      </w:r>
    </w:p>
    <w:p w:rsidR="00D2248F" w:rsidRDefault="00D2248F" w:rsidP="00D2248F">
      <w:pPr>
        <w:rPr>
          <w:b/>
          <w:sz w:val="24"/>
        </w:rPr>
      </w:pPr>
    </w:p>
    <w:p w:rsidR="00D2248F" w:rsidRDefault="00D2248F" w:rsidP="00D2248F">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D2248F" w:rsidRDefault="00D2248F" w:rsidP="00D2248F">
      <w:pPr>
        <w:rPr>
          <w:sz w:val="24"/>
        </w:rPr>
      </w:pPr>
      <w:r w:rsidRPr="003A3219">
        <w:rPr>
          <w:sz w:val="24"/>
        </w:rPr>
        <w:t>w tym:</w:t>
      </w:r>
    </w:p>
    <w:p w:rsidR="00D2248F" w:rsidRDefault="00D2248F" w:rsidP="00D2248F">
      <w:pPr>
        <w:tabs>
          <w:tab w:val="left" w:pos="1985"/>
        </w:tabs>
        <w:rPr>
          <w:sz w:val="24"/>
        </w:rPr>
      </w:pPr>
    </w:p>
    <w:p w:rsidR="00D2248F" w:rsidRDefault="00D2248F" w:rsidP="00D2248F">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D2248F" w:rsidRDefault="00D2248F" w:rsidP="00D2248F">
      <w:pPr>
        <w:tabs>
          <w:tab w:val="left" w:pos="1985"/>
        </w:tabs>
        <w:rPr>
          <w:sz w:val="24"/>
        </w:rPr>
      </w:pPr>
    </w:p>
    <w:p w:rsidR="00D2248F" w:rsidRDefault="00D2248F" w:rsidP="00D2248F">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D2248F" w:rsidRDefault="00D2248F" w:rsidP="00D2248F">
      <w:pPr>
        <w:tabs>
          <w:tab w:val="left" w:pos="1985"/>
        </w:tabs>
        <w:rPr>
          <w:sz w:val="24"/>
        </w:rPr>
      </w:pPr>
    </w:p>
    <w:p w:rsidR="00D2248F" w:rsidRDefault="00D2248F" w:rsidP="00D2248F">
      <w:pPr>
        <w:tabs>
          <w:tab w:val="left" w:pos="1985"/>
        </w:tabs>
        <w:rPr>
          <w:sz w:val="24"/>
        </w:rPr>
        <w:sectPr w:rsidR="00D2248F"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D2248F" w:rsidRPr="00C4186F" w:rsidTr="00D2248F">
        <w:trPr>
          <w:trHeight w:val="862"/>
          <w:jc w:val="center"/>
        </w:trPr>
        <w:tc>
          <w:tcPr>
            <w:tcW w:w="550" w:type="dxa"/>
            <w:vAlign w:val="center"/>
          </w:tcPr>
          <w:p w:rsidR="00D2248F" w:rsidRPr="000A4BDA" w:rsidRDefault="00D2248F" w:rsidP="00D2248F">
            <w:pPr>
              <w:jc w:val="center"/>
              <w:rPr>
                <w:b/>
                <w:szCs w:val="24"/>
              </w:rPr>
            </w:pPr>
            <w:r w:rsidRPr="000A4BDA">
              <w:rPr>
                <w:b/>
                <w:szCs w:val="24"/>
              </w:rPr>
              <w:lastRenderedPageBreak/>
              <w:br w:type="page"/>
              <w:t>l.p.</w:t>
            </w:r>
          </w:p>
        </w:tc>
        <w:tc>
          <w:tcPr>
            <w:tcW w:w="6237" w:type="dxa"/>
            <w:vAlign w:val="center"/>
          </w:tcPr>
          <w:p w:rsidR="00D2248F" w:rsidRPr="000A4BDA" w:rsidRDefault="00D2248F" w:rsidP="00D2248F">
            <w:pPr>
              <w:pStyle w:val="Nagwek6"/>
              <w:jc w:val="center"/>
              <w:rPr>
                <w:rFonts w:ascii="Times New Roman" w:hAnsi="Times New Roman"/>
                <w:color w:val="auto"/>
                <w:szCs w:val="22"/>
              </w:rPr>
            </w:pPr>
            <w:r>
              <w:rPr>
                <w:rFonts w:ascii="Times New Roman" w:hAnsi="Times New Roman"/>
                <w:color w:val="auto"/>
                <w:szCs w:val="22"/>
              </w:rPr>
              <w:t>Pakiet 19</w:t>
            </w:r>
          </w:p>
        </w:tc>
        <w:tc>
          <w:tcPr>
            <w:tcW w:w="1772" w:type="dxa"/>
            <w:vAlign w:val="center"/>
          </w:tcPr>
          <w:p w:rsidR="00D2248F" w:rsidRPr="00363558" w:rsidRDefault="00D2248F" w:rsidP="00D2248F">
            <w:pPr>
              <w:jc w:val="center"/>
              <w:rPr>
                <w:b/>
              </w:rPr>
            </w:pPr>
            <w:r w:rsidRPr="00363558">
              <w:rPr>
                <w:b/>
                <w:color w:val="000000"/>
              </w:rPr>
              <w:t>j.m.</w:t>
            </w:r>
          </w:p>
        </w:tc>
        <w:tc>
          <w:tcPr>
            <w:tcW w:w="837" w:type="dxa"/>
            <w:vAlign w:val="center"/>
          </w:tcPr>
          <w:p w:rsidR="00D2248F" w:rsidRPr="00363558" w:rsidRDefault="00D2248F" w:rsidP="00D2248F">
            <w:pPr>
              <w:jc w:val="center"/>
              <w:rPr>
                <w:b/>
              </w:rPr>
            </w:pPr>
            <w:r w:rsidRPr="00363558">
              <w:rPr>
                <w:b/>
              </w:rPr>
              <w:t>ilość</w:t>
            </w:r>
          </w:p>
        </w:tc>
        <w:tc>
          <w:tcPr>
            <w:tcW w:w="1134" w:type="dxa"/>
            <w:vAlign w:val="center"/>
          </w:tcPr>
          <w:p w:rsidR="00D2248F" w:rsidRPr="00363558" w:rsidRDefault="00D2248F" w:rsidP="00D2248F">
            <w:pPr>
              <w:jc w:val="center"/>
              <w:rPr>
                <w:b/>
              </w:rPr>
            </w:pPr>
            <w:r>
              <w:rPr>
                <w:b/>
              </w:rPr>
              <w:t>c</w:t>
            </w:r>
            <w:r w:rsidRPr="00363558">
              <w:rPr>
                <w:b/>
              </w:rPr>
              <w:t>ena jedn. netto</w:t>
            </w:r>
          </w:p>
        </w:tc>
        <w:tc>
          <w:tcPr>
            <w:tcW w:w="1134" w:type="dxa"/>
            <w:vAlign w:val="center"/>
          </w:tcPr>
          <w:p w:rsidR="00D2248F" w:rsidRPr="00363558" w:rsidRDefault="00D2248F" w:rsidP="00D2248F">
            <w:pPr>
              <w:jc w:val="center"/>
              <w:rPr>
                <w:b/>
              </w:rPr>
            </w:pPr>
            <w:r>
              <w:rPr>
                <w:b/>
              </w:rPr>
              <w:t>w</w:t>
            </w:r>
            <w:r w:rsidRPr="00363558">
              <w:rPr>
                <w:b/>
              </w:rPr>
              <w:t>artość netto</w:t>
            </w:r>
          </w:p>
        </w:tc>
        <w:tc>
          <w:tcPr>
            <w:tcW w:w="838" w:type="dxa"/>
            <w:vAlign w:val="center"/>
          </w:tcPr>
          <w:p w:rsidR="00D2248F" w:rsidRPr="00363558" w:rsidRDefault="00D2248F" w:rsidP="00D2248F">
            <w:pPr>
              <w:jc w:val="center"/>
              <w:rPr>
                <w:b/>
              </w:rPr>
            </w:pPr>
            <w:r w:rsidRPr="00363558">
              <w:rPr>
                <w:b/>
              </w:rPr>
              <w:t>VAT</w:t>
            </w:r>
          </w:p>
        </w:tc>
        <w:tc>
          <w:tcPr>
            <w:tcW w:w="1134" w:type="dxa"/>
            <w:vAlign w:val="center"/>
          </w:tcPr>
          <w:p w:rsidR="00D2248F" w:rsidRPr="00363558" w:rsidRDefault="00D2248F" w:rsidP="00D2248F">
            <w:pPr>
              <w:jc w:val="center"/>
              <w:rPr>
                <w:b/>
              </w:rPr>
            </w:pPr>
            <w:r>
              <w:rPr>
                <w:b/>
              </w:rPr>
              <w:t>w</w:t>
            </w:r>
            <w:r w:rsidRPr="00363558">
              <w:rPr>
                <w:b/>
              </w:rPr>
              <w:t>artość brutto</w:t>
            </w:r>
          </w:p>
        </w:tc>
        <w:tc>
          <w:tcPr>
            <w:tcW w:w="1361" w:type="dxa"/>
            <w:vAlign w:val="center"/>
          </w:tcPr>
          <w:p w:rsidR="00D2248F" w:rsidRPr="00363558" w:rsidRDefault="00D2248F" w:rsidP="00D2248F">
            <w:pPr>
              <w:jc w:val="center"/>
              <w:rPr>
                <w:b/>
              </w:rPr>
            </w:pPr>
            <w:r>
              <w:rPr>
                <w:b/>
              </w:rPr>
              <w:t>n</w:t>
            </w:r>
            <w:r w:rsidRPr="00363558">
              <w:rPr>
                <w:b/>
              </w:rPr>
              <w:t>azwa handlowa/</w:t>
            </w:r>
          </w:p>
          <w:p w:rsidR="00D2248F" w:rsidRPr="00363558" w:rsidRDefault="00D2248F" w:rsidP="00D2248F">
            <w:pPr>
              <w:jc w:val="center"/>
              <w:rPr>
                <w:b/>
              </w:rPr>
            </w:pPr>
            <w:r w:rsidRPr="00363558">
              <w:rPr>
                <w:b/>
              </w:rPr>
              <w:t>nr katalogowy</w:t>
            </w:r>
          </w:p>
        </w:tc>
      </w:tr>
      <w:tr w:rsidR="00D2248F" w:rsidRPr="00C4186F" w:rsidTr="00D2248F">
        <w:trPr>
          <w:jc w:val="center"/>
        </w:trPr>
        <w:tc>
          <w:tcPr>
            <w:tcW w:w="550" w:type="dxa"/>
            <w:vAlign w:val="center"/>
          </w:tcPr>
          <w:p w:rsidR="00D2248F" w:rsidRPr="000A4BDA" w:rsidRDefault="00D2248F" w:rsidP="00D2248F">
            <w:pPr>
              <w:jc w:val="center"/>
              <w:rPr>
                <w:szCs w:val="24"/>
              </w:rPr>
            </w:pPr>
            <w:r w:rsidRPr="000A4BDA">
              <w:rPr>
                <w:szCs w:val="24"/>
              </w:rPr>
              <w:t>1</w:t>
            </w:r>
          </w:p>
        </w:tc>
        <w:tc>
          <w:tcPr>
            <w:tcW w:w="6237" w:type="dxa"/>
            <w:tcMar>
              <w:top w:w="113" w:type="dxa"/>
              <w:bottom w:w="113" w:type="dxa"/>
            </w:tcMar>
            <w:vAlign w:val="center"/>
          </w:tcPr>
          <w:p w:rsidR="00D2248F" w:rsidRPr="00B91B8A" w:rsidRDefault="00D2248F" w:rsidP="003B7F47">
            <w:pPr>
              <w:jc w:val="both"/>
            </w:pPr>
            <w:r w:rsidRPr="00987A10">
              <w:t>Specjalne woreczki foliowe, przezroczyste, nieprzepuszczalne dla cieczy. Stosowane jako opakowanie wtórne do wysyłki próbek substancji medycznych i biologicznych z dodatkową kieszenią na dokumenty.</w:t>
            </w:r>
            <w:r w:rsidR="003920DE">
              <w:br/>
            </w:r>
            <w:r w:rsidRPr="00987A10">
              <w:t>Z możliwością szczelnego zamknięcia –</w:t>
            </w:r>
            <w:r>
              <w:t xml:space="preserve"> </w:t>
            </w:r>
            <w:r w:rsidRPr="00987A10">
              <w:t>nieprzepuszczalne dla cieczy (zapobiegające wypłynięciu płynu w przypadku uszkodzenia próbki).</w:t>
            </w:r>
            <w:r w:rsidR="003920DE">
              <w:br/>
            </w:r>
            <w:r w:rsidRPr="00987A10">
              <w:t>Na opakowaniu oznaczenie: substancja stwarzająca zagrożenie biologiczne.</w:t>
            </w:r>
            <w:r>
              <w:t xml:space="preserve"> </w:t>
            </w:r>
            <w:r w:rsidRPr="00987A10">
              <w:t>Wymiary: 16 cm x 28 cm (+/- 2 cm)</w:t>
            </w:r>
            <w:r>
              <w:t>.</w:t>
            </w:r>
          </w:p>
        </w:tc>
        <w:tc>
          <w:tcPr>
            <w:tcW w:w="1772" w:type="dxa"/>
            <w:vAlign w:val="center"/>
          </w:tcPr>
          <w:p w:rsidR="00D2248F" w:rsidRPr="00F63E1A" w:rsidRDefault="00D2248F" w:rsidP="00D2248F">
            <w:pPr>
              <w:jc w:val="center"/>
            </w:pPr>
            <w:r>
              <w:rPr>
                <w:color w:val="000000"/>
                <w:shd w:val="clear" w:color="auto" w:fill="FFFFFF"/>
              </w:rPr>
              <w:t>szt.</w:t>
            </w:r>
          </w:p>
        </w:tc>
        <w:tc>
          <w:tcPr>
            <w:tcW w:w="837" w:type="dxa"/>
            <w:vAlign w:val="center"/>
          </w:tcPr>
          <w:p w:rsidR="00D2248F" w:rsidRPr="00F63E1A" w:rsidRDefault="00D2248F" w:rsidP="00D2248F">
            <w:pPr>
              <w:jc w:val="center"/>
            </w:pPr>
            <w:r>
              <w:t>3000</w:t>
            </w:r>
          </w:p>
        </w:tc>
        <w:tc>
          <w:tcPr>
            <w:tcW w:w="1134" w:type="dxa"/>
            <w:vAlign w:val="center"/>
          </w:tcPr>
          <w:p w:rsidR="00D2248F" w:rsidRPr="00542F5B" w:rsidRDefault="00D2248F" w:rsidP="00D2248F">
            <w:pPr>
              <w:jc w:val="center"/>
            </w:pPr>
          </w:p>
        </w:tc>
        <w:tc>
          <w:tcPr>
            <w:tcW w:w="1134" w:type="dxa"/>
            <w:vAlign w:val="center"/>
          </w:tcPr>
          <w:p w:rsidR="00D2248F" w:rsidRPr="00542F5B" w:rsidRDefault="00D2248F" w:rsidP="00D2248F">
            <w:pPr>
              <w:jc w:val="center"/>
            </w:pPr>
          </w:p>
        </w:tc>
        <w:tc>
          <w:tcPr>
            <w:tcW w:w="838" w:type="dxa"/>
            <w:vAlign w:val="center"/>
          </w:tcPr>
          <w:p w:rsidR="00D2248F" w:rsidRPr="00542F5B" w:rsidRDefault="00D2248F" w:rsidP="00D2248F">
            <w:pPr>
              <w:jc w:val="center"/>
            </w:pPr>
            <w:r>
              <w:t>23%</w:t>
            </w:r>
          </w:p>
        </w:tc>
        <w:tc>
          <w:tcPr>
            <w:tcW w:w="1134" w:type="dxa"/>
            <w:vAlign w:val="center"/>
          </w:tcPr>
          <w:p w:rsidR="00D2248F" w:rsidRPr="000A4BDA" w:rsidRDefault="00D2248F" w:rsidP="00D2248F">
            <w:pPr>
              <w:jc w:val="center"/>
              <w:rPr>
                <w:b/>
                <w:szCs w:val="24"/>
              </w:rPr>
            </w:pPr>
          </w:p>
        </w:tc>
        <w:tc>
          <w:tcPr>
            <w:tcW w:w="1361" w:type="dxa"/>
            <w:vAlign w:val="center"/>
          </w:tcPr>
          <w:p w:rsidR="00D2248F" w:rsidRPr="000A4BDA" w:rsidRDefault="00D2248F" w:rsidP="00D2248F">
            <w:pPr>
              <w:jc w:val="center"/>
              <w:rPr>
                <w:b/>
                <w:szCs w:val="24"/>
              </w:rPr>
            </w:pPr>
          </w:p>
        </w:tc>
      </w:tr>
      <w:tr w:rsidR="00D2248F" w:rsidRPr="00C4186F" w:rsidTr="00D2248F">
        <w:trPr>
          <w:jc w:val="center"/>
        </w:trPr>
        <w:tc>
          <w:tcPr>
            <w:tcW w:w="10530" w:type="dxa"/>
            <w:gridSpan w:val="5"/>
            <w:shd w:val="clear" w:color="auto" w:fill="D9D9D9"/>
            <w:tcMar>
              <w:top w:w="113" w:type="dxa"/>
              <w:bottom w:w="113" w:type="dxa"/>
            </w:tcMar>
            <w:vAlign w:val="center"/>
          </w:tcPr>
          <w:p w:rsidR="00D2248F" w:rsidRPr="000A4BDA" w:rsidRDefault="00D2248F" w:rsidP="00D2248F">
            <w:pPr>
              <w:jc w:val="right"/>
              <w:rPr>
                <w:b/>
                <w:szCs w:val="24"/>
              </w:rPr>
            </w:pPr>
            <w:r>
              <w:rPr>
                <w:b/>
                <w:szCs w:val="24"/>
              </w:rPr>
              <w:t>Razem:</w:t>
            </w: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838" w:type="dxa"/>
            <w:shd w:val="clear" w:color="auto" w:fill="D9D9D9"/>
            <w:tcMar>
              <w:top w:w="113" w:type="dxa"/>
              <w:bottom w:w="113" w:type="dxa"/>
            </w:tcMar>
            <w:vAlign w:val="center"/>
          </w:tcPr>
          <w:p w:rsidR="00D2248F" w:rsidRPr="000A4BDA" w:rsidRDefault="00D2248F" w:rsidP="00D2248F">
            <w:pPr>
              <w:jc w:val="center"/>
              <w:rPr>
                <w:b/>
                <w:szCs w:val="24"/>
              </w:rPr>
            </w:pP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1361" w:type="dxa"/>
            <w:shd w:val="clear" w:color="auto" w:fill="D9D9D9"/>
            <w:tcMar>
              <w:top w:w="113" w:type="dxa"/>
              <w:bottom w:w="113" w:type="dxa"/>
            </w:tcMar>
          </w:tcPr>
          <w:p w:rsidR="00D2248F" w:rsidRPr="000A4BDA" w:rsidRDefault="00D2248F" w:rsidP="00D2248F">
            <w:pPr>
              <w:jc w:val="center"/>
              <w:rPr>
                <w:b/>
                <w:szCs w:val="24"/>
              </w:rPr>
            </w:pPr>
          </w:p>
        </w:tc>
      </w:tr>
    </w:tbl>
    <w:p w:rsidR="00D2248F" w:rsidRDefault="00D2248F" w:rsidP="00D2248F">
      <w:pPr>
        <w:rPr>
          <w:b/>
          <w:sz w:val="24"/>
        </w:rPr>
      </w:pPr>
    </w:p>
    <w:p w:rsidR="00D2248F" w:rsidRDefault="00D2248F" w:rsidP="00D2248F">
      <w:pPr>
        <w:rPr>
          <w:b/>
          <w:sz w:val="24"/>
        </w:rPr>
      </w:pPr>
    </w:p>
    <w:p w:rsidR="00D2248F" w:rsidRDefault="00D2248F" w:rsidP="00D2248F">
      <w:pPr>
        <w:rPr>
          <w:b/>
          <w:sz w:val="24"/>
        </w:rPr>
      </w:pPr>
    </w:p>
    <w:p w:rsidR="00D2248F" w:rsidRDefault="00D2248F" w:rsidP="00D2248F">
      <w:pPr>
        <w:rPr>
          <w:b/>
          <w:sz w:val="24"/>
        </w:rPr>
      </w:pPr>
      <w:r>
        <w:rPr>
          <w:b/>
          <w:sz w:val="24"/>
        </w:rPr>
        <w:t>Wartość Pakietu 19:</w:t>
      </w:r>
    </w:p>
    <w:p w:rsidR="00D2248F" w:rsidRDefault="00D2248F" w:rsidP="00D2248F">
      <w:pPr>
        <w:rPr>
          <w:b/>
          <w:sz w:val="24"/>
        </w:rPr>
      </w:pPr>
    </w:p>
    <w:p w:rsidR="00D2248F" w:rsidRDefault="00D2248F" w:rsidP="00D2248F">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D2248F" w:rsidRDefault="00D2248F" w:rsidP="00D2248F">
      <w:pPr>
        <w:rPr>
          <w:sz w:val="24"/>
        </w:rPr>
      </w:pPr>
      <w:r w:rsidRPr="003A3219">
        <w:rPr>
          <w:sz w:val="24"/>
        </w:rPr>
        <w:t>w tym:</w:t>
      </w:r>
    </w:p>
    <w:p w:rsidR="00D2248F" w:rsidRDefault="00D2248F" w:rsidP="00D2248F">
      <w:pPr>
        <w:tabs>
          <w:tab w:val="left" w:pos="1985"/>
        </w:tabs>
        <w:rPr>
          <w:sz w:val="24"/>
        </w:rPr>
      </w:pPr>
    </w:p>
    <w:p w:rsidR="00D2248F" w:rsidRDefault="00D2248F" w:rsidP="00D2248F">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D2248F" w:rsidRDefault="00D2248F" w:rsidP="00D2248F">
      <w:pPr>
        <w:tabs>
          <w:tab w:val="left" w:pos="1985"/>
        </w:tabs>
        <w:rPr>
          <w:sz w:val="24"/>
        </w:rPr>
      </w:pPr>
    </w:p>
    <w:p w:rsidR="00D2248F" w:rsidRDefault="00D2248F" w:rsidP="00D2248F">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D2248F" w:rsidRDefault="00D2248F" w:rsidP="00D2248F">
      <w:pPr>
        <w:tabs>
          <w:tab w:val="left" w:pos="1985"/>
        </w:tabs>
        <w:rPr>
          <w:sz w:val="24"/>
        </w:rPr>
      </w:pPr>
    </w:p>
    <w:p w:rsidR="00D2248F" w:rsidRDefault="00D2248F" w:rsidP="00D2248F">
      <w:pPr>
        <w:tabs>
          <w:tab w:val="left" w:pos="1985"/>
        </w:tabs>
        <w:rPr>
          <w:sz w:val="24"/>
        </w:rPr>
        <w:sectPr w:rsidR="00D2248F"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D2248F" w:rsidRPr="00C4186F" w:rsidTr="00D2248F">
        <w:trPr>
          <w:trHeight w:val="862"/>
          <w:jc w:val="center"/>
        </w:trPr>
        <w:tc>
          <w:tcPr>
            <w:tcW w:w="550" w:type="dxa"/>
            <w:vAlign w:val="center"/>
          </w:tcPr>
          <w:p w:rsidR="00D2248F" w:rsidRPr="000A4BDA" w:rsidRDefault="00D2248F" w:rsidP="00D2248F">
            <w:pPr>
              <w:jc w:val="center"/>
              <w:rPr>
                <w:b/>
                <w:szCs w:val="24"/>
              </w:rPr>
            </w:pPr>
            <w:r w:rsidRPr="000A4BDA">
              <w:rPr>
                <w:b/>
                <w:szCs w:val="24"/>
              </w:rPr>
              <w:lastRenderedPageBreak/>
              <w:br w:type="page"/>
              <w:t>l.p.</w:t>
            </w:r>
          </w:p>
        </w:tc>
        <w:tc>
          <w:tcPr>
            <w:tcW w:w="6237" w:type="dxa"/>
            <w:vAlign w:val="center"/>
          </w:tcPr>
          <w:p w:rsidR="00D2248F" w:rsidRPr="000A4BDA" w:rsidRDefault="00D2248F" w:rsidP="00D2248F">
            <w:pPr>
              <w:pStyle w:val="Nagwek6"/>
              <w:jc w:val="center"/>
              <w:rPr>
                <w:rFonts w:ascii="Times New Roman" w:hAnsi="Times New Roman"/>
                <w:color w:val="auto"/>
                <w:szCs w:val="22"/>
              </w:rPr>
            </w:pPr>
            <w:r>
              <w:rPr>
                <w:rFonts w:ascii="Times New Roman" w:hAnsi="Times New Roman"/>
                <w:color w:val="auto"/>
                <w:szCs w:val="22"/>
              </w:rPr>
              <w:t>Pakiet 20</w:t>
            </w:r>
          </w:p>
        </w:tc>
        <w:tc>
          <w:tcPr>
            <w:tcW w:w="1772" w:type="dxa"/>
            <w:vAlign w:val="center"/>
          </w:tcPr>
          <w:p w:rsidR="00D2248F" w:rsidRPr="00363558" w:rsidRDefault="00D2248F" w:rsidP="00D2248F">
            <w:pPr>
              <w:jc w:val="center"/>
              <w:rPr>
                <w:b/>
              </w:rPr>
            </w:pPr>
            <w:r w:rsidRPr="00363558">
              <w:rPr>
                <w:b/>
                <w:color w:val="000000"/>
              </w:rPr>
              <w:t>j.m.</w:t>
            </w:r>
          </w:p>
        </w:tc>
        <w:tc>
          <w:tcPr>
            <w:tcW w:w="837" w:type="dxa"/>
            <w:vAlign w:val="center"/>
          </w:tcPr>
          <w:p w:rsidR="00D2248F" w:rsidRPr="00363558" w:rsidRDefault="00D2248F" w:rsidP="00D2248F">
            <w:pPr>
              <w:jc w:val="center"/>
              <w:rPr>
                <w:b/>
              </w:rPr>
            </w:pPr>
            <w:r w:rsidRPr="00363558">
              <w:rPr>
                <w:b/>
              </w:rPr>
              <w:t>ilość</w:t>
            </w:r>
          </w:p>
        </w:tc>
        <w:tc>
          <w:tcPr>
            <w:tcW w:w="1134" w:type="dxa"/>
            <w:vAlign w:val="center"/>
          </w:tcPr>
          <w:p w:rsidR="00D2248F" w:rsidRPr="00363558" w:rsidRDefault="00D2248F" w:rsidP="00D2248F">
            <w:pPr>
              <w:jc w:val="center"/>
              <w:rPr>
                <w:b/>
              </w:rPr>
            </w:pPr>
            <w:r>
              <w:rPr>
                <w:b/>
              </w:rPr>
              <w:t>c</w:t>
            </w:r>
            <w:r w:rsidRPr="00363558">
              <w:rPr>
                <w:b/>
              </w:rPr>
              <w:t>ena jedn. netto</w:t>
            </w:r>
          </w:p>
        </w:tc>
        <w:tc>
          <w:tcPr>
            <w:tcW w:w="1134" w:type="dxa"/>
            <w:vAlign w:val="center"/>
          </w:tcPr>
          <w:p w:rsidR="00D2248F" w:rsidRPr="00363558" w:rsidRDefault="00D2248F" w:rsidP="00D2248F">
            <w:pPr>
              <w:jc w:val="center"/>
              <w:rPr>
                <w:b/>
              </w:rPr>
            </w:pPr>
            <w:r>
              <w:rPr>
                <w:b/>
              </w:rPr>
              <w:t>w</w:t>
            </w:r>
            <w:r w:rsidRPr="00363558">
              <w:rPr>
                <w:b/>
              </w:rPr>
              <w:t>artość netto</w:t>
            </w:r>
          </w:p>
        </w:tc>
        <w:tc>
          <w:tcPr>
            <w:tcW w:w="838" w:type="dxa"/>
            <w:vAlign w:val="center"/>
          </w:tcPr>
          <w:p w:rsidR="00D2248F" w:rsidRPr="00363558" w:rsidRDefault="00D2248F" w:rsidP="00D2248F">
            <w:pPr>
              <w:jc w:val="center"/>
              <w:rPr>
                <w:b/>
              </w:rPr>
            </w:pPr>
            <w:r w:rsidRPr="00363558">
              <w:rPr>
                <w:b/>
              </w:rPr>
              <w:t>VAT</w:t>
            </w:r>
          </w:p>
        </w:tc>
        <w:tc>
          <w:tcPr>
            <w:tcW w:w="1134" w:type="dxa"/>
            <w:vAlign w:val="center"/>
          </w:tcPr>
          <w:p w:rsidR="00D2248F" w:rsidRPr="00363558" w:rsidRDefault="00D2248F" w:rsidP="00D2248F">
            <w:pPr>
              <w:jc w:val="center"/>
              <w:rPr>
                <w:b/>
              </w:rPr>
            </w:pPr>
            <w:r>
              <w:rPr>
                <w:b/>
              </w:rPr>
              <w:t>w</w:t>
            </w:r>
            <w:r w:rsidRPr="00363558">
              <w:rPr>
                <w:b/>
              </w:rPr>
              <w:t>artość brutto</w:t>
            </w:r>
          </w:p>
        </w:tc>
        <w:tc>
          <w:tcPr>
            <w:tcW w:w="1361" w:type="dxa"/>
            <w:vAlign w:val="center"/>
          </w:tcPr>
          <w:p w:rsidR="00D2248F" w:rsidRPr="00363558" w:rsidRDefault="00D2248F" w:rsidP="00D2248F">
            <w:pPr>
              <w:jc w:val="center"/>
              <w:rPr>
                <w:b/>
              </w:rPr>
            </w:pPr>
            <w:r>
              <w:rPr>
                <w:b/>
              </w:rPr>
              <w:t>n</w:t>
            </w:r>
            <w:r w:rsidRPr="00363558">
              <w:rPr>
                <w:b/>
              </w:rPr>
              <w:t>azwa handlowa/</w:t>
            </w:r>
          </w:p>
          <w:p w:rsidR="00D2248F" w:rsidRPr="00363558" w:rsidRDefault="00D2248F" w:rsidP="00D2248F">
            <w:pPr>
              <w:jc w:val="center"/>
              <w:rPr>
                <w:b/>
              </w:rPr>
            </w:pPr>
            <w:r w:rsidRPr="00363558">
              <w:rPr>
                <w:b/>
              </w:rPr>
              <w:t>nr katalogowy</w:t>
            </w:r>
          </w:p>
        </w:tc>
      </w:tr>
      <w:tr w:rsidR="00D2248F" w:rsidRPr="00C4186F" w:rsidTr="00D2248F">
        <w:trPr>
          <w:jc w:val="center"/>
        </w:trPr>
        <w:tc>
          <w:tcPr>
            <w:tcW w:w="550" w:type="dxa"/>
            <w:vAlign w:val="center"/>
          </w:tcPr>
          <w:p w:rsidR="00D2248F" w:rsidRPr="000A4BDA" w:rsidRDefault="00D2248F" w:rsidP="00D2248F">
            <w:pPr>
              <w:jc w:val="center"/>
              <w:rPr>
                <w:szCs w:val="24"/>
              </w:rPr>
            </w:pPr>
            <w:r w:rsidRPr="000A4BDA">
              <w:rPr>
                <w:szCs w:val="24"/>
              </w:rPr>
              <w:t>1</w:t>
            </w:r>
          </w:p>
        </w:tc>
        <w:tc>
          <w:tcPr>
            <w:tcW w:w="6237" w:type="dxa"/>
            <w:tcMar>
              <w:top w:w="113" w:type="dxa"/>
              <w:bottom w:w="113" w:type="dxa"/>
            </w:tcMar>
            <w:vAlign w:val="center"/>
          </w:tcPr>
          <w:p w:rsidR="003920DE" w:rsidRDefault="00D2248F" w:rsidP="003920DE">
            <w:pPr>
              <w:pStyle w:val="Bezodstpw"/>
              <w:jc w:val="both"/>
              <w:rPr>
                <w:rFonts w:ascii="Times New Roman" w:hAnsi="Times New Roman" w:cs="Times New Roman"/>
                <w:b/>
                <w:bCs/>
                <w:iCs/>
              </w:rPr>
            </w:pPr>
            <w:r w:rsidRPr="00F95E7E">
              <w:rPr>
                <w:rFonts w:ascii="Times New Roman" w:hAnsi="Times New Roman" w:cs="Times New Roman"/>
                <w:b/>
                <w:bCs/>
                <w:iCs/>
              </w:rPr>
              <w:t>Zestaw do separacji autologicznego koncentratu bogataoleukocytaropłytkowego z czynnikami wzrostu oraz trombiny.</w:t>
            </w:r>
          </w:p>
          <w:p w:rsidR="00D2248F" w:rsidRPr="00F95E7E" w:rsidRDefault="00D2248F" w:rsidP="003920DE">
            <w:pPr>
              <w:pStyle w:val="Bezodstpw"/>
              <w:jc w:val="both"/>
              <w:rPr>
                <w:rFonts w:ascii="Times New Roman" w:hAnsi="Times New Roman" w:cs="Times New Roman"/>
              </w:rPr>
            </w:pPr>
            <w:r w:rsidRPr="00F95E7E">
              <w:rPr>
                <w:rFonts w:ascii="Times New Roman" w:hAnsi="Times New Roman" w:cs="Times New Roman"/>
              </w:rPr>
              <w:t>Zestaw musi umożliwić przygotowanie autologicznego koncentratu bogatoleukocytarno-płytkowego z czynnikami wzrostu z krwi obwodowej pacjenta oraz autologicznej trombiny. Pozwalając na uzyskanie minimum 90% trombocytów z próbki krwi. Zestaw musi umożliwiać pobranie maksimum 50 ml krwi pacjenta, a uzyskanie minimum 9 ml koncentratu</w:t>
            </w:r>
            <w:r w:rsidR="003920DE">
              <w:rPr>
                <w:rFonts w:ascii="Times New Roman" w:hAnsi="Times New Roman" w:cs="Times New Roman"/>
              </w:rPr>
              <w:br/>
            </w:r>
            <w:r w:rsidRPr="00F95E7E">
              <w:rPr>
                <w:rFonts w:ascii="Times New Roman" w:hAnsi="Times New Roman" w:cs="Times New Roman"/>
              </w:rPr>
              <w:t>z pobranej ilości krwi pacjenta. Koncentrat bogatopłytkowy musi być uzyskiwany za pomocą specjalistycznego urządzenia wirującego,</w:t>
            </w:r>
            <w:r w:rsidR="003920DE">
              <w:rPr>
                <w:rFonts w:ascii="Times New Roman" w:hAnsi="Times New Roman" w:cs="Times New Roman"/>
              </w:rPr>
              <w:br/>
            </w:r>
            <w:r w:rsidRPr="00F95E7E">
              <w:rPr>
                <w:rFonts w:ascii="Times New Roman" w:hAnsi="Times New Roman" w:cs="Times New Roman"/>
              </w:rPr>
              <w:t>które należy dostarczyć wykonawcy na czas trwania umowy. Składowe zestawu mające bezpośredni kontakt z uzyskanymi preparatami</w:t>
            </w:r>
            <w:r w:rsidR="003920DE">
              <w:rPr>
                <w:rFonts w:ascii="Times New Roman" w:hAnsi="Times New Roman" w:cs="Times New Roman"/>
              </w:rPr>
              <w:br/>
            </w:r>
            <w:r w:rsidRPr="00F95E7E">
              <w:rPr>
                <w:rFonts w:ascii="Times New Roman" w:hAnsi="Times New Roman" w:cs="Times New Roman"/>
              </w:rPr>
              <w:t>i pacjentem muszą być sterylne, gotowe do użycia, oddzielenie pakowanie. Zestaw musi zawierać specjalne pojemniki do koncentracji płytek krwi</w:t>
            </w:r>
            <w:r w:rsidR="003920DE">
              <w:rPr>
                <w:rFonts w:ascii="Times New Roman" w:hAnsi="Times New Roman" w:cs="Times New Roman"/>
              </w:rPr>
              <w:br/>
            </w:r>
            <w:r w:rsidRPr="00F95E7E">
              <w:rPr>
                <w:rFonts w:ascii="Times New Roman" w:hAnsi="Times New Roman" w:cs="Times New Roman"/>
              </w:rPr>
              <w:t>i trombiny</w:t>
            </w:r>
            <w:r w:rsidR="003920DE">
              <w:rPr>
                <w:rFonts w:ascii="Times New Roman" w:hAnsi="Times New Roman" w:cs="Times New Roman"/>
              </w:rPr>
              <w:t xml:space="preserve"> </w:t>
            </w:r>
            <w:r w:rsidRPr="00F95E7E">
              <w:rPr>
                <w:rFonts w:ascii="Times New Roman" w:hAnsi="Times New Roman" w:cs="Times New Roman"/>
              </w:rPr>
              <w:t>oraz aplikator umożliwiający przeszczepienie uzyskanych preparatów.</w:t>
            </w:r>
            <w:r w:rsidR="003920DE">
              <w:rPr>
                <w:rFonts w:ascii="Times New Roman" w:hAnsi="Times New Roman" w:cs="Times New Roman"/>
              </w:rPr>
              <w:br/>
            </w:r>
            <w:r w:rsidRPr="00F95E7E">
              <w:rPr>
                <w:rFonts w:ascii="Times New Roman" w:hAnsi="Times New Roman" w:cs="Times New Roman"/>
              </w:rPr>
              <w:t>W zestawie powinny znajdować się również sterylny sprzęt jednorazowego użytku niezbędny do pobrania krwi i separacji koncentratu i trombiny taki jak: strzykawki (do pobrania krwi i do aplikacji koncentratu i trombiny), igły.</w:t>
            </w:r>
          </w:p>
        </w:tc>
        <w:tc>
          <w:tcPr>
            <w:tcW w:w="1772" w:type="dxa"/>
            <w:vAlign w:val="center"/>
          </w:tcPr>
          <w:p w:rsidR="00D2248F" w:rsidRPr="00F95E7E" w:rsidRDefault="00D2248F" w:rsidP="00D2248F">
            <w:pPr>
              <w:jc w:val="center"/>
            </w:pPr>
            <w:r w:rsidRPr="00F95E7E">
              <w:rPr>
                <w:shd w:val="clear" w:color="auto" w:fill="FFFFFF"/>
              </w:rPr>
              <w:t>szt.</w:t>
            </w:r>
          </w:p>
        </w:tc>
        <w:tc>
          <w:tcPr>
            <w:tcW w:w="837" w:type="dxa"/>
            <w:vAlign w:val="center"/>
          </w:tcPr>
          <w:p w:rsidR="00D2248F" w:rsidRPr="00F95E7E" w:rsidRDefault="00D2248F" w:rsidP="00D2248F">
            <w:pPr>
              <w:jc w:val="center"/>
            </w:pPr>
            <w:r w:rsidRPr="00F95E7E">
              <w:t>25</w:t>
            </w:r>
          </w:p>
        </w:tc>
        <w:tc>
          <w:tcPr>
            <w:tcW w:w="1134" w:type="dxa"/>
            <w:vAlign w:val="center"/>
          </w:tcPr>
          <w:p w:rsidR="00D2248F" w:rsidRPr="00F95E7E" w:rsidRDefault="00D2248F" w:rsidP="00D2248F">
            <w:pPr>
              <w:jc w:val="center"/>
            </w:pPr>
          </w:p>
        </w:tc>
        <w:tc>
          <w:tcPr>
            <w:tcW w:w="1134" w:type="dxa"/>
            <w:vAlign w:val="center"/>
          </w:tcPr>
          <w:p w:rsidR="00D2248F" w:rsidRPr="00F95E7E" w:rsidRDefault="00D2248F" w:rsidP="00D2248F">
            <w:pPr>
              <w:jc w:val="center"/>
            </w:pPr>
          </w:p>
        </w:tc>
        <w:tc>
          <w:tcPr>
            <w:tcW w:w="838" w:type="dxa"/>
            <w:vAlign w:val="center"/>
          </w:tcPr>
          <w:p w:rsidR="00D2248F" w:rsidRPr="00F95E7E" w:rsidRDefault="00D2248F" w:rsidP="00D2248F">
            <w:pPr>
              <w:jc w:val="center"/>
            </w:pPr>
            <w:r w:rsidRPr="00F95E7E">
              <w:t>23%</w:t>
            </w:r>
          </w:p>
        </w:tc>
        <w:tc>
          <w:tcPr>
            <w:tcW w:w="1134" w:type="dxa"/>
            <w:vAlign w:val="center"/>
          </w:tcPr>
          <w:p w:rsidR="00D2248F" w:rsidRPr="000A4BDA" w:rsidRDefault="00D2248F" w:rsidP="00D2248F">
            <w:pPr>
              <w:jc w:val="center"/>
              <w:rPr>
                <w:b/>
                <w:szCs w:val="24"/>
              </w:rPr>
            </w:pPr>
          </w:p>
        </w:tc>
        <w:tc>
          <w:tcPr>
            <w:tcW w:w="1361" w:type="dxa"/>
            <w:vAlign w:val="center"/>
          </w:tcPr>
          <w:p w:rsidR="00D2248F" w:rsidRPr="000A4BDA" w:rsidRDefault="00D2248F" w:rsidP="00D2248F">
            <w:pPr>
              <w:jc w:val="center"/>
              <w:rPr>
                <w:b/>
                <w:szCs w:val="24"/>
              </w:rPr>
            </w:pPr>
          </w:p>
        </w:tc>
      </w:tr>
      <w:tr w:rsidR="00D2248F" w:rsidRPr="00C4186F" w:rsidTr="00D2248F">
        <w:trPr>
          <w:jc w:val="center"/>
        </w:trPr>
        <w:tc>
          <w:tcPr>
            <w:tcW w:w="10530" w:type="dxa"/>
            <w:gridSpan w:val="5"/>
            <w:shd w:val="clear" w:color="auto" w:fill="D9D9D9"/>
            <w:tcMar>
              <w:top w:w="113" w:type="dxa"/>
              <w:bottom w:w="113" w:type="dxa"/>
            </w:tcMar>
            <w:vAlign w:val="center"/>
          </w:tcPr>
          <w:p w:rsidR="00D2248F" w:rsidRPr="000A4BDA" w:rsidRDefault="00D2248F" w:rsidP="00D2248F">
            <w:pPr>
              <w:jc w:val="right"/>
              <w:rPr>
                <w:b/>
                <w:szCs w:val="24"/>
              </w:rPr>
            </w:pPr>
            <w:r>
              <w:rPr>
                <w:b/>
                <w:szCs w:val="24"/>
              </w:rPr>
              <w:t>Razem:</w:t>
            </w: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838" w:type="dxa"/>
            <w:shd w:val="clear" w:color="auto" w:fill="D9D9D9"/>
            <w:tcMar>
              <w:top w:w="113" w:type="dxa"/>
              <w:bottom w:w="113" w:type="dxa"/>
            </w:tcMar>
            <w:vAlign w:val="center"/>
          </w:tcPr>
          <w:p w:rsidR="00D2248F" w:rsidRPr="000A4BDA" w:rsidRDefault="00D2248F" w:rsidP="00D2248F">
            <w:pPr>
              <w:jc w:val="center"/>
              <w:rPr>
                <w:b/>
                <w:szCs w:val="24"/>
              </w:rPr>
            </w:pPr>
          </w:p>
        </w:tc>
        <w:tc>
          <w:tcPr>
            <w:tcW w:w="1134" w:type="dxa"/>
            <w:shd w:val="clear" w:color="auto" w:fill="D9D9D9"/>
            <w:tcMar>
              <w:top w:w="113" w:type="dxa"/>
              <w:bottom w:w="113" w:type="dxa"/>
            </w:tcMar>
            <w:vAlign w:val="center"/>
          </w:tcPr>
          <w:p w:rsidR="00D2248F" w:rsidRPr="000A4BDA" w:rsidRDefault="00D2248F" w:rsidP="00D2248F">
            <w:pPr>
              <w:jc w:val="center"/>
              <w:rPr>
                <w:b/>
                <w:szCs w:val="24"/>
              </w:rPr>
            </w:pPr>
          </w:p>
        </w:tc>
        <w:tc>
          <w:tcPr>
            <w:tcW w:w="1361" w:type="dxa"/>
            <w:shd w:val="clear" w:color="auto" w:fill="D9D9D9"/>
            <w:tcMar>
              <w:top w:w="113" w:type="dxa"/>
              <w:bottom w:w="113" w:type="dxa"/>
            </w:tcMar>
          </w:tcPr>
          <w:p w:rsidR="00D2248F" w:rsidRPr="000A4BDA" w:rsidRDefault="00D2248F" w:rsidP="00D2248F">
            <w:pPr>
              <w:jc w:val="center"/>
              <w:rPr>
                <w:b/>
                <w:szCs w:val="24"/>
              </w:rPr>
            </w:pPr>
          </w:p>
        </w:tc>
      </w:tr>
    </w:tbl>
    <w:p w:rsidR="00D2248F" w:rsidRDefault="00D2248F" w:rsidP="00D2248F">
      <w:pPr>
        <w:rPr>
          <w:b/>
          <w:sz w:val="24"/>
        </w:rPr>
      </w:pPr>
    </w:p>
    <w:p w:rsidR="00D2248F" w:rsidRDefault="00D2248F" w:rsidP="00D2248F">
      <w:pPr>
        <w:rPr>
          <w:b/>
          <w:sz w:val="24"/>
        </w:rPr>
      </w:pPr>
    </w:p>
    <w:p w:rsidR="00D2248F" w:rsidRDefault="00D2248F" w:rsidP="00D2248F">
      <w:pPr>
        <w:rPr>
          <w:b/>
          <w:sz w:val="24"/>
        </w:rPr>
      </w:pPr>
    </w:p>
    <w:p w:rsidR="00D2248F" w:rsidRDefault="00D2248F" w:rsidP="00D2248F">
      <w:pPr>
        <w:rPr>
          <w:b/>
          <w:sz w:val="24"/>
        </w:rPr>
      </w:pPr>
      <w:r>
        <w:rPr>
          <w:b/>
          <w:sz w:val="24"/>
        </w:rPr>
        <w:t>Wartość Pakietu 20:</w:t>
      </w:r>
    </w:p>
    <w:p w:rsidR="00D2248F" w:rsidRDefault="00D2248F" w:rsidP="00D2248F">
      <w:pPr>
        <w:rPr>
          <w:b/>
          <w:sz w:val="24"/>
        </w:rPr>
      </w:pPr>
    </w:p>
    <w:p w:rsidR="00D2248F" w:rsidRDefault="00D2248F" w:rsidP="00D2248F">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D2248F" w:rsidRDefault="00D2248F" w:rsidP="00D2248F">
      <w:pPr>
        <w:rPr>
          <w:sz w:val="24"/>
        </w:rPr>
      </w:pPr>
      <w:r w:rsidRPr="003A3219">
        <w:rPr>
          <w:sz w:val="24"/>
        </w:rPr>
        <w:t>w tym:</w:t>
      </w:r>
    </w:p>
    <w:p w:rsidR="00D2248F" w:rsidRDefault="00D2248F" w:rsidP="00D2248F">
      <w:pPr>
        <w:tabs>
          <w:tab w:val="left" w:pos="1985"/>
        </w:tabs>
        <w:rPr>
          <w:sz w:val="24"/>
        </w:rPr>
      </w:pPr>
    </w:p>
    <w:p w:rsidR="00D2248F" w:rsidRDefault="00D2248F" w:rsidP="00D2248F">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D2248F" w:rsidRDefault="00D2248F" w:rsidP="00D2248F">
      <w:pPr>
        <w:tabs>
          <w:tab w:val="left" w:pos="1985"/>
        </w:tabs>
        <w:rPr>
          <w:sz w:val="24"/>
        </w:rPr>
      </w:pPr>
    </w:p>
    <w:p w:rsidR="00D2248F" w:rsidRDefault="00D2248F" w:rsidP="00D2248F">
      <w:pPr>
        <w:tabs>
          <w:tab w:val="left" w:pos="1985"/>
        </w:tabs>
        <w:rPr>
          <w:sz w:val="24"/>
        </w:rPr>
        <w:sectPr w:rsidR="00D2248F" w:rsidSect="00DC22C9">
          <w:pgSz w:w="16840" w:h="11907" w:orient="landscape" w:code="9"/>
          <w:pgMar w:top="992" w:right="851" w:bottom="709" w:left="851" w:header="709" w:footer="879" w:gutter="0"/>
          <w:cols w:space="708"/>
          <w:docGrid w:linePitch="272"/>
        </w:sect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CA540B" w:rsidRPr="002C670D" w:rsidRDefault="00CA540B" w:rsidP="00CA540B">
      <w:pPr>
        <w:pageBreakBefore/>
        <w:spacing w:after="240"/>
        <w:jc w:val="right"/>
        <w:rPr>
          <w:b/>
          <w:sz w:val="24"/>
          <w:szCs w:val="24"/>
        </w:rPr>
      </w:pPr>
      <w:r>
        <w:rPr>
          <w:b/>
          <w:bCs/>
          <w:sz w:val="24"/>
          <w:szCs w:val="24"/>
        </w:rPr>
        <w:lastRenderedPageBreak/>
        <w:t>Z</w:t>
      </w:r>
      <w:r w:rsidRPr="002C670D">
        <w:rPr>
          <w:b/>
          <w:bCs/>
          <w:sz w:val="24"/>
          <w:szCs w:val="24"/>
        </w:rPr>
        <w:t>ałącznik nr 2</w:t>
      </w:r>
    </w:p>
    <w:p w:rsidR="00CA540B" w:rsidRPr="002C670D" w:rsidRDefault="00CA540B" w:rsidP="00CA540B">
      <w:pPr>
        <w:ind w:left="5670"/>
        <w:rPr>
          <w:b/>
        </w:rPr>
      </w:pPr>
      <w:r w:rsidRPr="002C670D">
        <w:rPr>
          <w:b/>
        </w:rPr>
        <w:t>Zamawiający:</w:t>
      </w:r>
    </w:p>
    <w:p w:rsidR="00CA540B" w:rsidRDefault="00CA540B" w:rsidP="00CA540B">
      <w:pPr>
        <w:ind w:left="5670"/>
      </w:pPr>
      <w:r w:rsidRPr="002C670D">
        <w:t>Centrum Leczenia Oparzeń</w:t>
      </w:r>
    </w:p>
    <w:p w:rsidR="00CA540B" w:rsidRPr="002C670D" w:rsidRDefault="00CA540B" w:rsidP="00CA540B">
      <w:pPr>
        <w:ind w:left="5670"/>
      </w:pPr>
      <w:r w:rsidRPr="002C670D">
        <w:t>im. dr</w:t>
      </w:r>
      <w:r>
        <w:t>.</w:t>
      </w:r>
      <w:r w:rsidRPr="002C670D">
        <w:t xml:space="preserve"> Stanisława Sa</w:t>
      </w:r>
      <w:r>
        <w:t>kiela</w:t>
      </w:r>
    </w:p>
    <w:p w:rsidR="00CA540B" w:rsidRPr="00090296" w:rsidRDefault="00CA540B" w:rsidP="00CA540B">
      <w:pPr>
        <w:ind w:left="5670"/>
      </w:pPr>
      <w:r>
        <w:t>ul. Jana Pawła II 2</w:t>
      </w:r>
      <w:r w:rsidRPr="002C670D">
        <w:cr/>
        <w:t>41-100 Siemianowice Śląskie</w:t>
      </w:r>
    </w:p>
    <w:p w:rsidR="00CA540B" w:rsidRPr="002C670D" w:rsidRDefault="00CA540B" w:rsidP="00CA540B">
      <w:pPr>
        <w:spacing w:after="240"/>
        <w:rPr>
          <w:b/>
        </w:rPr>
      </w:pPr>
      <w:r w:rsidRPr="002C670D">
        <w:rPr>
          <w:b/>
        </w:rPr>
        <w:t>Wykonawca:</w:t>
      </w:r>
    </w:p>
    <w:p w:rsidR="00CA540B" w:rsidRDefault="00CA540B" w:rsidP="00CA540B">
      <w:pPr>
        <w:tabs>
          <w:tab w:val="left" w:leader="dot" w:pos="3969"/>
        </w:tabs>
      </w:pPr>
      <w:r>
        <w:tab/>
      </w:r>
    </w:p>
    <w:p w:rsidR="00CA540B" w:rsidRDefault="00CA540B" w:rsidP="00CA540B">
      <w:pPr>
        <w:tabs>
          <w:tab w:val="left" w:leader="dot" w:pos="3969"/>
        </w:tabs>
      </w:pPr>
    </w:p>
    <w:p w:rsidR="00CA540B" w:rsidRDefault="00CA540B" w:rsidP="00CA540B">
      <w:pPr>
        <w:tabs>
          <w:tab w:val="left" w:leader="dot" w:pos="3969"/>
        </w:tabs>
      </w:pPr>
      <w:r>
        <w:tab/>
      </w:r>
    </w:p>
    <w:p w:rsidR="00CA540B" w:rsidRPr="002C670D" w:rsidRDefault="00CA540B" w:rsidP="00CA540B">
      <w:pPr>
        <w:spacing w:after="120"/>
        <w:ind w:right="2552"/>
        <w:rPr>
          <w:i/>
          <w:sz w:val="16"/>
          <w:szCs w:val="16"/>
        </w:rPr>
      </w:pPr>
      <w:r w:rsidRPr="002C670D">
        <w:rPr>
          <w:i/>
          <w:sz w:val="16"/>
          <w:szCs w:val="16"/>
        </w:rPr>
        <w:t>(pełna nazwa/firma, adres, w zależności od podmiotu: NIP/PESEL, KRS/CEiDG)</w:t>
      </w:r>
    </w:p>
    <w:p w:rsidR="00CA540B" w:rsidRPr="002C670D" w:rsidRDefault="00CA540B" w:rsidP="00CA540B">
      <w:pPr>
        <w:spacing w:after="240"/>
        <w:rPr>
          <w:u w:val="single"/>
        </w:rPr>
      </w:pPr>
      <w:r w:rsidRPr="002C670D">
        <w:rPr>
          <w:u w:val="single"/>
        </w:rPr>
        <w:t>reprezentowany przez:</w:t>
      </w:r>
    </w:p>
    <w:p w:rsidR="00CA540B" w:rsidRDefault="00CA540B" w:rsidP="00CA540B">
      <w:pPr>
        <w:tabs>
          <w:tab w:val="left" w:leader="dot" w:pos="4253"/>
        </w:tabs>
        <w:ind w:right="5954"/>
      </w:pPr>
      <w:r>
        <w:tab/>
      </w:r>
    </w:p>
    <w:p w:rsidR="00CA540B" w:rsidRDefault="00CA540B" w:rsidP="00CA540B">
      <w:pPr>
        <w:tabs>
          <w:tab w:val="left" w:leader="dot" w:pos="4253"/>
        </w:tabs>
        <w:ind w:right="5954"/>
      </w:pPr>
    </w:p>
    <w:p w:rsidR="00CA540B" w:rsidRPr="002C670D" w:rsidRDefault="00CA540B" w:rsidP="00CA540B">
      <w:pPr>
        <w:tabs>
          <w:tab w:val="left" w:leader="dot" w:pos="4253"/>
        </w:tabs>
        <w:ind w:right="5954"/>
      </w:pPr>
      <w:r>
        <w:tab/>
      </w:r>
    </w:p>
    <w:p w:rsidR="00CA540B" w:rsidRPr="00090296" w:rsidRDefault="00CA540B" w:rsidP="00CA540B">
      <w:pPr>
        <w:tabs>
          <w:tab w:val="left" w:pos="6521"/>
        </w:tabs>
        <w:spacing w:after="240"/>
        <w:ind w:right="3686"/>
        <w:rPr>
          <w:i/>
        </w:rPr>
      </w:pPr>
      <w:r w:rsidRPr="002C670D">
        <w:rPr>
          <w:i/>
          <w:sz w:val="16"/>
          <w:szCs w:val="16"/>
        </w:rPr>
        <w:t>(imię, nazwisko, stanowisko/podstawa do reprezentacji)</w:t>
      </w:r>
    </w:p>
    <w:p w:rsidR="00AE150F" w:rsidRDefault="00AE150F" w:rsidP="00CA540B">
      <w:pPr>
        <w:spacing w:after="120"/>
        <w:jc w:val="center"/>
        <w:rPr>
          <w:b/>
          <w:sz w:val="22"/>
          <w:szCs w:val="22"/>
        </w:rPr>
      </w:pPr>
    </w:p>
    <w:p w:rsidR="00CA540B" w:rsidRPr="001C4D01" w:rsidRDefault="00CA540B" w:rsidP="00CA540B">
      <w:pPr>
        <w:spacing w:after="120"/>
        <w:jc w:val="center"/>
        <w:rPr>
          <w:b/>
          <w:sz w:val="22"/>
          <w:szCs w:val="22"/>
        </w:rPr>
      </w:pPr>
      <w:r w:rsidRPr="001C4D01">
        <w:rPr>
          <w:b/>
          <w:sz w:val="22"/>
          <w:szCs w:val="22"/>
        </w:rPr>
        <w:t>OŚWIADCZENIE WYKONAWCY</w:t>
      </w:r>
    </w:p>
    <w:p w:rsidR="00CA540B" w:rsidRDefault="00CA540B" w:rsidP="00CA540B">
      <w:pPr>
        <w:spacing w:line="360" w:lineRule="auto"/>
        <w:jc w:val="center"/>
        <w:rPr>
          <w:b/>
          <w:sz w:val="22"/>
          <w:szCs w:val="22"/>
        </w:rPr>
      </w:pPr>
      <w:r w:rsidRPr="001C4D01">
        <w:rPr>
          <w:b/>
          <w:sz w:val="22"/>
          <w:szCs w:val="22"/>
        </w:rPr>
        <w:t>składane na podstawie art. 25a ust. 1 ustawy z dnia 29 stycznia 200</w:t>
      </w:r>
      <w:r>
        <w:rPr>
          <w:b/>
          <w:sz w:val="22"/>
          <w:szCs w:val="22"/>
        </w:rPr>
        <w:t>4 r. Prawo zamówień publicznych</w:t>
      </w:r>
    </w:p>
    <w:p w:rsidR="00CA540B" w:rsidRPr="001B790A" w:rsidRDefault="00CA540B" w:rsidP="00CA540B">
      <w:pPr>
        <w:spacing w:line="360" w:lineRule="auto"/>
        <w:jc w:val="center"/>
        <w:rPr>
          <w:b/>
          <w:sz w:val="22"/>
          <w:szCs w:val="22"/>
          <w:u w:val="single"/>
        </w:rPr>
      </w:pPr>
      <w:r w:rsidRPr="001B790A">
        <w:rPr>
          <w:b/>
          <w:sz w:val="22"/>
          <w:szCs w:val="22"/>
          <w:u w:val="single"/>
        </w:rPr>
        <w:t>DOTYCZĄCE PRZESŁANEK WYKLUCZENIA Z POSTĘPOWANIA</w:t>
      </w:r>
    </w:p>
    <w:p w:rsidR="00CA540B" w:rsidRDefault="00CA540B" w:rsidP="00152AA8">
      <w:pPr>
        <w:jc w:val="both"/>
      </w:pPr>
      <w:r w:rsidRPr="002C670D">
        <w:t>Na potrzeby postępowania o udzielenie zamówieni</w:t>
      </w:r>
      <w:r>
        <w:t>a publicznego nr sprawy CLO/ZP/</w:t>
      </w:r>
      <w:r w:rsidR="00EA43E7">
        <w:t>23</w:t>
      </w:r>
      <w:r>
        <w:t>/2019</w:t>
      </w:r>
      <w:r w:rsidRPr="002C670D">
        <w:t xml:space="preserve"> prowadzonego przez Centrum Leczenia Oparzeń im. dr</w:t>
      </w:r>
      <w:r>
        <w:t>.</w:t>
      </w:r>
      <w:r w:rsidRPr="002C670D">
        <w:t xml:space="preserve"> Stanisława Sakiela w Siemianowicach Śląskich oświadczam, co następuje:</w:t>
      </w:r>
    </w:p>
    <w:p w:rsidR="00CA540B" w:rsidRPr="000A0CE6" w:rsidRDefault="00CA540B" w:rsidP="00CA540B"/>
    <w:p w:rsidR="00CA540B" w:rsidRDefault="00CA540B" w:rsidP="00CA540B">
      <w:pPr>
        <w:shd w:val="clear" w:color="auto" w:fill="EEECE1"/>
        <w:rPr>
          <w:b/>
          <w:sz w:val="22"/>
          <w:szCs w:val="22"/>
        </w:rPr>
      </w:pPr>
      <w:r w:rsidRPr="001B790A">
        <w:rPr>
          <w:b/>
          <w:sz w:val="22"/>
          <w:szCs w:val="22"/>
        </w:rPr>
        <w:t>OŚWIADCZENIA DOTYCZĄCE WYKONAWCY:</w:t>
      </w:r>
    </w:p>
    <w:p w:rsidR="00CA540B" w:rsidRPr="003558DC" w:rsidRDefault="00CA540B" w:rsidP="00CA540B">
      <w:pPr>
        <w:pStyle w:val="Kolorowalistaakcent11"/>
        <w:ind w:left="0"/>
        <w:contextualSpacing/>
        <w:jc w:val="both"/>
        <w:rPr>
          <w:sz w:val="22"/>
          <w:szCs w:val="22"/>
        </w:rPr>
      </w:pPr>
      <w:r w:rsidRPr="003558DC">
        <w:rPr>
          <w:sz w:val="22"/>
          <w:szCs w:val="22"/>
        </w:rPr>
        <w:t>Oświadczam, że nie podlegam wykluczeniu z postępowania n</w:t>
      </w:r>
      <w:r>
        <w:rPr>
          <w:sz w:val="22"/>
          <w:szCs w:val="22"/>
        </w:rPr>
        <w:t xml:space="preserve">a podstawie art. 24 ust. 1 </w:t>
      </w:r>
      <w:r w:rsidRPr="003558DC">
        <w:rPr>
          <w:sz w:val="22"/>
          <w:szCs w:val="22"/>
        </w:rPr>
        <w:t>ustawy Pzp.</w:t>
      </w:r>
    </w:p>
    <w:p w:rsidR="00CA540B" w:rsidRPr="00420265"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Default="00CA540B" w:rsidP="00CA540B"/>
    <w:p w:rsidR="00CA540B" w:rsidRDefault="00CA540B" w:rsidP="00CA540B">
      <w:pPr>
        <w:jc w:val="both"/>
      </w:pPr>
      <w:r w:rsidRPr="00090296">
        <w:t>Oświadczam, że zachodzą w stosunku do mnie podstawy wykluczenia z post</w:t>
      </w:r>
      <w:r>
        <w:t>ępowania na podstawie art. ............</w:t>
      </w:r>
      <w:r w:rsidRPr="00090296">
        <w:t xml:space="preserve"> ustawy Pzp</w:t>
      </w:r>
      <w:r>
        <w:br/>
      </w:r>
      <w:r w:rsidRPr="001C4D01">
        <w:rPr>
          <w:i/>
          <w:sz w:val="16"/>
          <w:szCs w:val="16"/>
        </w:rPr>
        <w:t>(podać mającą zastosowanie podstawę wykluczenia spośród wymienionych w art. 24 ust. 1 pkt</w:t>
      </w:r>
      <w:r>
        <w:rPr>
          <w:i/>
          <w:sz w:val="16"/>
          <w:szCs w:val="16"/>
        </w:rPr>
        <w:t>.</w:t>
      </w:r>
      <w:r w:rsidRPr="001C4D01">
        <w:rPr>
          <w:i/>
          <w:sz w:val="16"/>
          <w:szCs w:val="16"/>
        </w:rPr>
        <w:t xml:space="preserve"> 13-14, 16-20).</w:t>
      </w:r>
    </w:p>
    <w:p w:rsidR="00CA540B" w:rsidRPr="00665EE6" w:rsidRDefault="00CA540B" w:rsidP="00CA540B">
      <w:pPr>
        <w:jc w:val="both"/>
      </w:pPr>
      <w:r w:rsidRPr="00665EE6">
        <w:t>Jednocześnie oświadczam, że w związku z ww. okolicznością, na podstawie art. 24 ust. 8 ustawy Pzp podjąłem następujące środki naprawcze:</w:t>
      </w:r>
    </w:p>
    <w:p w:rsidR="00CA540B" w:rsidRDefault="00CA540B" w:rsidP="00CA540B">
      <w:pPr>
        <w:tabs>
          <w:tab w:val="right" w:leader="dot" w:pos="10149"/>
        </w:tabs>
        <w:jc w:val="both"/>
      </w:pPr>
      <w:r>
        <w:tab/>
      </w:r>
    </w:p>
    <w:p w:rsidR="00CA540B" w:rsidRDefault="00CA540B" w:rsidP="00CA540B">
      <w:pPr>
        <w:tabs>
          <w:tab w:val="right" w:leader="dot" w:pos="10149"/>
        </w:tabs>
        <w:jc w:val="both"/>
      </w:pPr>
      <w:r>
        <w:tab/>
      </w:r>
    </w:p>
    <w:p w:rsidR="00CA540B" w:rsidRPr="002C670D" w:rsidRDefault="00CA540B" w:rsidP="00CA540B">
      <w:pPr>
        <w:tabs>
          <w:tab w:val="right" w:leader="dot" w:pos="10149"/>
        </w:tabs>
        <w:jc w:val="both"/>
      </w:pPr>
      <w:r>
        <w:tab/>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Pr="003646CA" w:rsidRDefault="00CA540B" w:rsidP="00CA540B">
      <w:pPr>
        <w:tabs>
          <w:tab w:val="center" w:pos="7938"/>
        </w:tabs>
        <w:jc w:val="both"/>
      </w:pPr>
      <w:r>
        <w:tab/>
      </w:r>
      <w:r w:rsidRPr="002C670D">
        <w:rPr>
          <w:i/>
          <w:sz w:val="16"/>
          <w:szCs w:val="16"/>
        </w:rPr>
        <w:t>(podpis)</w:t>
      </w:r>
    </w:p>
    <w:p w:rsidR="00CA540B" w:rsidRPr="000A0CE6" w:rsidRDefault="00CA540B" w:rsidP="00CA540B">
      <w:pPr>
        <w:jc w:val="both"/>
        <w:rPr>
          <w:sz w:val="24"/>
          <w:szCs w:val="16"/>
        </w:rPr>
      </w:pPr>
    </w:p>
    <w:p w:rsidR="00CA540B" w:rsidRPr="00762752" w:rsidRDefault="00CA540B" w:rsidP="00CA540B">
      <w:pPr>
        <w:shd w:val="clear" w:color="auto" w:fill="EEECE1"/>
        <w:rPr>
          <w:b/>
          <w:sz w:val="22"/>
          <w:szCs w:val="22"/>
        </w:rPr>
      </w:pPr>
      <w:r w:rsidRPr="00732846">
        <w:rPr>
          <w:b/>
          <w:sz w:val="21"/>
          <w:szCs w:val="21"/>
        </w:rPr>
        <w:t>OŚWIADCZENIE DOTYCZĄCE PODMIOTU, NA KTÓREGO ZASOBY POWOŁUJE SIĘ WYKONAWCA:</w:t>
      </w:r>
    </w:p>
    <w:p w:rsidR="00CA540B" w:rsidRDefault="00CA540B" w:rsidP="00CA540B">
      <w:pPr>
        <w:jc w:val="both"/>
        <w:rPr>
          <w:sz w:val="22"/>
          <w:szCs w:val="22"/>
        </w:rPr>
      </w:pPr>
      <w:r w:rsidRPr="001876A0">
        <w:rPr>
          <w:sz w:val="22"/>
          <w:szCs w:val="22"/>
        </w:rPr>
        <w:t>Oświadczam, że w stosunku do następującego/ych podmiotu/tów, na którego/ych zasoby powołuję się</w:t>
      </w:r>
      <w:r>
        <w:rPr>
          <w:sz w:val="22"/>
          <w:szCs w:val="22"/>
        </w:rPr>
        <w:br/>
      </w:r>
      <w:r w:rsidRPr="001876A0">
        <w:rPr>
          <w:sz w:val="22"/>
          <w:szCs w:val="22"/>
        </w:rPr>
        <w:t>w niniejszym</w:t>
      </w:r>
      <w:r>
        <w:rPr>
          <w:sz w:val="22"/>
          <w:szCs w:val="22"/>
        </w:rPr>
        <w:t xml:space="preserve"> p</w:t>
      </w:r>
      <w:r w:rsidRPr="001876A0">
        <w:rPr>
          <w:sz w:val="22"/>
          <w:szCs w:val="22"/>
        </w:rPr>
        <w:t>ostępowaniu,</w:t>
      </w:r>
    </w:p>
    <w:p w:rsidR="00CA540B" w:rsidRDefault="00CA540B" w:rsidP="00CA540B">
      <w:pPr>
        <w:tabs>
          <w:tab w:val="left" w:pos="284"/>
          <w:tab w:val="right" w:leader="dot" w:pos="10093"/>
        </w:tabs>
        <w:jc w:val="both"/>
      </w:pPr>
      <w:r w:rsidRPr="001876A0">
        <w:rPr>
          <w:sz w:val="22"/>
          <w:szCs w:val="22"/>
        </w:rPr>
        <w:t>tj.:</w:t>
      </w:r>
      <w:r>
        <w:tab/>
      </w:r>
      <w:r>
        <w:tab/>
      </w:r>
    </w:p>
    <w:p w:rsidR="00CA540B" w:rsidRDefault="00CA540B" w:rsidP="00CA540B">
      <w:pPr>
        <w:jc w:val="center"/>
        <w:rPr>
          <w:i/>
        </w:rPr>
      </w:pPr>
      <w:r>
        <w:rPr>
          <w:i/>
        </w:rPr>
        <w:t>(podać pełną nazwę/firmę, adres</w:t>
      </w:r>
      <w:r w:rsidRPr="00811413">
        <w:rPr>
          <w:i/>
        </w:rPr>
        <w:t>)</w:t>
      </w:r>
    </w:p>
    <w:p w:rsidR="00CA540B" w:rsidRPr="00732846" w:rsidRDefault="00CA540B" w:rsidP="00CA540B">
      <w:pPr>
        <w:jc w:val="both"/>
        <w:rPr>
          <w:b/>
        </w:rPr>
      </w:pPr>
      <w:r w:rsidRPr="001876A0">
        <w:rPr>
          <w:sz w:val="22"/>
          <w:szCs w:val="22"/>
        </w:rPr>
        <w:t>nie zachodzą podstawy wykluczenia z postępowania o udzielenie zamówienia.</w:t>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Pr="000A0CE6" w:rsidRDefault="00CA540B" w:rsidP="00CA540B">
      <w:pPr>
        <w:tabs>
          <w:tab w:val="center" w:pos="7938"/>
        </w:tabs>
        <w:jc w:val="both"/>
        <w:rPr>
          <w:sz w:val="24"/>
        </w:rPr>
      </w:pPr>
    </w:p>
    <w:p w:rsidR="00CA540B" w:rsidRPr="001B790A" w:rsidRDefault="00CA540B" w:rsidP="00CA540B">
      <w:pPr>
        <w:shd w:val="clear" w:color="auto" w:fill="EEECE1"/>
        <w:rPr>
          <w:b/>
          <w:sz w:val="22"/>
          <w:szCs w:val="22"/>
        </w:rPr>
      </w:pPr>
      <w:r w:rsidRPr="001B790A">
        <w:rPr>
          <w:b/>
          <w:sz w:val="22"/>
          <w:szCs w:val="22"/>
        </w:rPr>
        <w:t>OŚWIADCZENIE DOTYCZĄCE PODANYCH INFORMACJI:</w:t>
      </w:r>
    </w:p>
    <w:p w:rsidR="00CA540B" w:rsidRDefault="00CA540B" w:rsidP="00CA540B">
      <w:pPr>
        <w:jc w:val="both"/>
        <w:rPr>
          <w:sz w:val="22"/>
          <w:szCs w:val="22"/>
        </w:rPr>
      </w:pPr>
      <w:r w:rsidRPr="00A36E57">
        <w:rPr>
          <w:sz w:val="22"/>
          <w:szCs w:val="22"/>
        </w:rPr>
        <w:t>Oświadczam, że wszystkie informacje podane w powyższych oświadczeniach są aktualne i zgodne z prawdą</w:t>
      </w:r>
      <w:r>
        <w:rPr>
          <w:sz w:val="22"/>
          <w:szCs w:val="22"/>
        </w:rPr>
        <w:br/>
      </w:r>
      <w:r w:rsidRPr="00A36E57">
        <w:rPr>
          <w:sz w:val="22"/>
          <w:szCs w:val="22"/>
        </w:rPr>
        <w:t>oraz zostały przedstawione z pełną świadomością konsekwencji wprowadzenia zamawiającego w błąd</w:t>
      </w:r>
      <w:r>
        <w:rPr>
          <w:sz w:val="22"/>
          <w:szCs w:val="22"/>
        </w:rPr>
        <w:br/>
      </w:r>
      <w:r w:rsidRPr="00A36E57">
        <w:rPr>
          <w:sz w:val="22"/>
          <w:szCs w:val="22"/>
        </w:rPr>
        <w:t>przy przedstawianiu informacji.</w:t>
      </w:r>
    </w:p>
    <w:p w:rsidR="008E0013" w:rsidRPr="00BA51F1" w:rsidRDefault="008E0013" w:rsidP="008E0013">
      <w:pPr>
        <w:jc w:val="both"/>
        <w:rPr>
          <w:sz w:val="32"/>
        </w:rPr>
      </w:pPr>
    </w:p>
    <w:p w:rsidR="008E0013" w:rsidRDefault="008E0013" w:rsidP="008E0013">
      <w:pPr>
        <w:tabs>
          <w:tab w:val="center" w:pos="7938"/>
        </w:tabs>
        <w:jc w:val="both"/>
      </w:pPr>
      <w:r>
        <w:t>.......................................</w:t>
      </w:r>
      <w:r w:rsidRPr="002C670D">
        <w:t xml:space="preserve"> dnia </w:t>
      </w:r>
      <w:r>
        <w:t xml:space="preserve">................. </w:t>
      </w:r>
      <w:r w:rsidRPr="002C670D">
        <w:t>r.</w:t>
      </w:r>
      <w:r>
        <w:tab/>
        <w:t>..................................................................</w:t>
      </w:r>
    </w:p>
    <w:p w:rsidR="005E437B" w:rsidRPr="00585225" w:rsidRDefault="008E0013" w:rsidP="008E0013">
      <w:pPr>
        <w:tabs>
          <w:tab w:val="center" w:pos="7938"/>
        </w:tabs>
        <w:jc w:val="both"/>
      </w:pPr>
      <w:r>
        <w:tab/>
      </w:r>
      <w:r w:rsidRPr="002C670D">
        <w:rPr>
          <w:i/>
          <w:sz w:val="16"/>
          <w:szCs w:val="16"/>
        </w:rPr>
        <w:t>(podpis)</w:t>
      </w:r>
    </w:p>
    <w:sectPr w:rsidR="005E437B" w:rsidRPr="00585225" w:rsidSect="00A915D7">
      <w:headerReference w:type="default" r:id="rId20"/>
      <w:footerReference w:type="default" r:id="rId21"/>
      <w:pgSz w:w="11907" w:h="16840" w:code="9"/>
      <w:pgMar w:top="397" w:right="851" w:bottom="397" w:left="851" w:header="284"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FED" w:rsidRDefault="00C94FED">
      <w:r>
        <w:separator/>
      </w:r>
    </w:p>
  </w:endnote>
  <w:endnote w:type="continuationSeparator" w:id="1">
    <w:p w:rsidR="00C94FED" w:rsidRDefault="00C94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ning Sans">
    <w:altName w:val="Corning Sans"/>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F" w:rsidRDefault="004C744C">
    <w:pPr>
      <w:pStyle w:val="Stopka"/>
      <w:framePr w:wrap="around" w:vAnchor="text" w:hAnchor="margin" w:xAlign="center" w:y="1"/>
      <w:rPr>
        <w:rStyle w:val="Numerstrony"/>
      </w:rPr>
    </w:pPr>
    <w:r>
      <w:rPr>
        <w:rStyle w:val="Numerstrony"/>
      </w:rPr>
      <w:fldChar w:fldCharType="begin"/>
    </w:r>
    <w:r w:rsidR="00D2248F">
      <w:rPr>
        <w:rStyle w:val="Numerstrony"/>
      </w:rPr>
      <w:instrText xml:space="preserve">PAGE  </w:instrText>
    </w:r>
    <w:r>
      <w:rPr>
        <w:rStyle w:val="Numerstrony"/>
      </w:rPr>
      <w:fldChar w:fldCharType="end"/>
    </w:r>
  </w:p>
  <w:p w:rsidR="00D2248F" w:rsidRDefault="00D2248F">
    <w:pPr>
      <w:pStyle w:val="Stopka"/>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F" w:rsidRPr="005F12DB" w:rsidRDefault="00D2248F" w:rsidP="005F12DB">
    <w:pPr>
      <w:pStyle w:val="Stopk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F" w:rsidRDefault="00D2248F" w:rsidP="00DC22C9">
    <w:pPr>
      <w:tabs>
        <w:tab w:val="center" w:pos="12474"/>
      </w:tabs>
      <w:spacing w:line="360" w:lineRule="auto"/>
      <w:jc w:val="both"/>
    </w:pPr>
    <w:r>
      <w:tab/>
      <w:t>…………………………………………</w:t>
    </w:r>
  </w:p>
  <w:p w:rsidR="00D2248F" w:rsidRPr="00DC22C9" w:rsidRDefault="00D2248F" w:rsidP="00DC22C9">
    <w:pPr>
      <w:tabs>
        <w:tab w:val="center" w:pos="12474"/>
      </w:tabs>
      <w:spacing w:line="360" w:lineRule="auto"/>
      <w:jc w:val="both"/>
    </w:pPr>
    <w:r>
      <w:tab/>
    </w:r>
    <w:r w:rsidRPr="005E437B">
      <w:t>podpis Wykonawcy</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F" w:rsidRDefault="00D2248F" w:rsidP="005E437B">
    <w:pPr>
      <w:tabs>
        <w:tab w:val="center" w:pos="12474"/>
      </w:tabs>
      <w:spacing w:line="360" w:lineRule="auto"/>
      <w:jc w:val="both"/>
    </w:pPr>
    <w:r>
      <w:tab/>
      <w:t>…………………………………………</w:t>
    </w:r>
  </w:p>
  <w:p w:rsidR="00D2248F" w:rsidRDefault="00D2248F" w:rsidP="005E437B">
    <w:pPr>
      <w:tabs>
        <w:tab w:val="center" w:pos="12474"/>
      </w:tabs>
      <w:spacing w:line="360" w:lineRule="auto"/>
      <w:jc w:val="both"/>
    </w:pPr>
    <w:r>
      <w:rPr>
        <w:sz w:val="16"/>
      </w:rPr>
      <w:tab/>
    </w:r>
    <w:r w:rsidRPr="005E437B">
      <w:t>podpis Wykonawcy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F" w:rsidRDefault="00D2248F" w:rsidP="003835A5">
    <w:pPr>
      <w:tabs>
        <w:tab w:val="center" w:pos="12474"/>
      </w:tabs>
      <w:spacing w:line="360" w:lineRule="auto"/>
      <w:jc w:val="both"/>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F" w:rsidRDefault="00D2248F" w:rsidP="005E437B">
    <w:pPr>
      <w:tabs>
        <w:tab w:val="center" w:pos="12474"/>
      </w:tabs>
      <w:spacing w:line="360" w:lineRule="auto"/>
      <w:jc w:val="both"/>
    </w:pPr>
    <w:r>
      <w:tab/>
      <w:t>…………………………………………</w:t>
    </w:r>
  </w:p>
  <w:p w:rsidR="00D2248F" w:rsidRDefault="00D2248F" w:rsidP="005E437B">
    <w:pPr>
      <w:tabs>
        <w:tab w:val="center" w:pos="12474"/>
      </w:tabs>
      <w:spacing w:line="360" w:lineRule="auto"/>
      <w:jc w:val="both"/>
    </w:pPr>
    <w:r>
      <w:rPr>
        <w:sz w:val="16"/>
      </w:rPr>
      <w:tab/>
    </w:r>
    <w:r w:rsidRPr="005E437B">
      <w:t>podpis Wykonawcy</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F" w:rsidRPr="00DC22C9" w:rsidRDefault="00D2248F" w:rsidP="00DC22C9">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F" w:rsidRDefault="00D2248F" w:rsidP="00DC22C9">
    <w:pPr>
      <w:tabs>
        <w:tab w:val="center" w:pos="12474"/>
      </w:tabs>
      <w:spacing w:line="360" w:lineRule="auto"/>
      <w:jc w:val="both"/>
    </w:pPr>
    <w:r>
      <w:tab/>
      <w:t>…………………………………………</w:t>
    </w:r>
  </w:p>
  <w:p w:rsidR="00D2248F" w:rsidRPr="00DC22C9" w:rsidRDefault="00D2248F" w:rsidP="00DC22C9">
    <w:pPr>
      <w:tabs>
        <w:tab w:val="center" w:pos="12474"/>
      </w:tabs>
      <w:spacing w:line="360" w:lineRule="auto"/>
      <w:jc w:val="both"/>
    </w:pPr>
    <w:r>
      <w:tab/>
    </w:r>
    <w:r w:rsidRPr="005E437B">
      <w:t>podpis Wykonawcy</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F" w:rsidRPr="002562F9" w:rsidRDefault="00D2248F" w:rsidP="002562F9">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F" w:rsidRDefault="00D2248F" w:rsidP="00DC22C9">
    <w:pPr>
      <w:tabs>
        <w:tab w:val="center" w:pos="12474"/>
      </w:tabs>
      <w:spacing w:line="360" w:lineRule="auto"/>
      <w:jc w:val="both"/>
    </w:pPr>
    <w:r>
      <w:tab/>
      <w:t>…………………………………………</w:t>
    </w:r>
  </w:p>
  <w:p w:rsidR="00D2248F" w:rsidRPr="00DC22C9" w:rsidRDefault="00D2248F" w:rsidP="00DC22C9">
    <w:pPr>
      <w:tabs>
        <w:tab w:val="center" w:pos="12474"/>
      </w:tabs>
      <w:spacing w:line="360" w:lineRule="auto"/>
      <w:jc w:val="both"/>
    </w:pPr>
    <w:r>
      <w:tab/>
    </w:r>
    <w:r w:rsidRPr="005E437B">
      <w:t>podpis Wykonawcy</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FE" w:rsidRPr="00F21BFE" w:rsidRDefault="00F21BFE" w:rsidP="00F21BFE">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FE" w:rsidRDefault="00F21BFE" w:rsidP="00DC22C9">
    <w:pPr>
      <w:tabs>
        <w:tab w:val="center" w:pos="12474"/>
      </w:tabs>
      <w:spacing w:line="360" w:lineRule="auto"/>
      <w:jc w:val="both"/>
    </w:pPr>
    <w:r>
      <w:tab/>
      <w:t>…………………………………………</w:t>
    </w:r>
  </w:p>
  <w:p w:rsidR="00F21BFE" w:rsidRPr="00DC22C9" w:rsidRDefault="00F21BFE" w:rsidP="00DC22C9">
    <w:pPr>
      <w:tabs>
        <w:tab w:val="center" w:pos="12474"/>
      </w:tabs>
      <w:spacing w:line="360" w:lineRule="auto"/>
      <w:jc w:val="both"/>
    </w:pPr>
    <w:r>
      <w:tab/>
    </w:r>
    <w:r w:rsidRPr="005E437B">
      <w:t>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FED" w:rsidRDefault="00C94FED">
      <w:r>
        <w:separator/>
      </w:r>
    </w:p>
  </w:footnote>
  <w:footnote w:type="continuationSeparator" w:id="1">
    <w:p w:rsidR="00C94FED" w:rsidRDefault="00C94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F" w:rsidRDefault="00D2248F" w:rsidP="00F32128">
    <w:pPr>
      <w:pStyle w:val="Nagwek"/>
      <w:tabs>
        <w:tab w:val="clear" w:pos="4536"/>
        <w:tab w:val="clear" w:pos="9072"/>
        <w:tab w:val="right" w:pos="15026"/>
      </w:tabs>
    </w:pPr>
    <w:r>
      <w:rPr>
        <w:b/>
        <w:sz w:val="18"/>
      </w:rPr>
      <w:tab/>
      <w:t>C</w:t>
    </w:r>
    <w:r w:rsidRPr="005C6968">
      <w:rPr>
        <w:b/>
        <w:sz w:val="18"/>
      </w:rPr>
      <w:t>LO/ZP/</w:t>
    </w:r>
    <w:r>
      <w:rPr>
        <w:b/>
        <w:sz w:val="18"/>
      </w:rPr>
      <w:t>23</w:t>
    </w:r>
    <w:r w:rsidRPr="005C6968">
      <w:rPr>
        <w:b/>
        <w:sz w:val="18"/>
      </w:rPr>
      <w:t>/</w:t>
    </w:r>
    <w:r>
      <w:rPr>
        <w:b/>
        <w:sz w:val="18"/>
      </w:rPr>
      <w:t>2019</w:t>
    </w:r>
    <w:r w:rsidRPr="005C6968">
      <w:rPr>
        <w:b/>
        <w:sz w:val="18"/>
      </w:rPr>
      <w:t xml:space="preserve">  </w:t>
    </w:r>
    <w:r w:rsidRPr="005C6968">
      <w:rPr>
        <w:sz w:val="18"/>
      </w:rPr>
      <w:t xml:space="preserve">Pakiety   </w:t>
    </w:r>
    <w:r w:rsidRPr="00F32128">
      <w:rPr>
        <w:i/>
        <w:sz w:val="16"/>
        <w:szCs w:val="16"/>
      </w:rPr>
      <w:t xml:space="preserve">str. </w:t>
    </w:r>
    <w:r w:rsidR="004C744C" w:rsidRPr="00F32128">
      <w:rPr>
        <w:rStyle w:val="Numerstrony"/>
        <w:i/>
        <w:sz w:val="16"/>
        <w:szCs w:val="16"/>
      </w:rPr>
      <w:fldChar w:fldCharType="begin"/>
    </w:r>
    <w:r w:rsidRPr="00F32128">
      <w:rPr>
        <w:rStyle w:val="Numerstrony"/>
        <w:i/>
        <w:sz w:val="16"/>
        <w:szCs w:val="16"/>
      </w:rPr>
      <w:instrText xml:space="preserve"> PAGE  </w:instrText>
    </w:r>
    <w:r w:rsidR="004C744C" w:rsidRPr="00F32128">
      <w:rPr>
        <w:rStyle w:val="Numerstrony"/>
        <w:i/>
        <w:sz w:val="16"/>
        <w:szCs w:val="16"/>
      </w:rPr>
      <w:fldChar w:fldCharType="separate"/>
    </w:r>
    <w:r w:rsidR="006B653E">
      <w:rPr>
        <w:rStyle w:val="Numerstrony"/>
        <w:i/>
        <w:noProof/>
        <w:sz w:val="16"/>
        <w:szCs w:val="16"/>
      </w:rPr>
      <w:t>4</w:t>
    </w:r>
    <w:r w:rsidR="004C744C" w:rsidRPr="00F32128">
      <w:rPr>
        <w:rStyle w:val="Numerstrony"/>
        <w:i/>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F" w:rsidRPr="00A915D7" w:rsidRDefault="00D2248F" w:rsidP="008E0013">
    <w:pPr>
      <w:pStyle w:val="Nagwek"/>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6B3354"/>
    <w:multiLevelType w:val="singleLevel"/>
    <w:tmpl w:val="AD844D18"/>
    <w:lvl w:ilvl="0">
      <w:start w:val="1"/>
      <w:numFmt w:val="decimal"/>
      <w:lvlText w:val="%1."/>
      <w:legacy w:legacy="1" w:legacySpace="0" w:legacyIndent="278"/>
      <w:lvlJc w:val="left"/>
      <w:rPr>
        <w:rFonts w:ascii="Times New Roman" w:hAnsi="Times New Roman" w:cs="Times New Roman" w:hint="default"/>
      </w:rPr>
    </w:lvl>
  </w:abstractNum>
  <w:abstractNum w:abstractNumId="10">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1">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B65E65"/>
    <w:multiLevelType w:val="multilevel"/>
    <w:tmpl w:val="3B3C00B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0E94DA8"/>
    <w:multiLevelType w:val="hybridMultilevel"/>
    <w:tmpl w:val="CB866C02"/>
    <w:lvl w:ilvl="0" w:tplc="4D4257C6">
      <w:start w:val="1"/>
      <w:numFmt w:val="none"/>
      <w:lvlText w:val="%117.1."/>
      <w:lvlJc w:val="left"/>
      <w:pPr>
        <w:tabs>
          <w:tab w:val="num" w:pos="1077"/>
        </w:tabs>
        <w:ind w:left="1077" w:hanging="72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F16128"/>
    <w:multiLevelType w:val="multilevel"/>
    <w:tmpl w:val="413C0BCC"/>
    <w:lvl w:ilvl="0">
      <w:start w:val="10"/>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i w:val="0"/>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91D7341"/>
    <w:multiLevelType w:val="hybridMultilevel"/>
    <w:tmpl w:val="CE6486F8"/>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333F08"/>
    <w:multiLevelType w:val="hybridMultilevel"/>
    <w:tmpl w:val="A8789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F60984"/>
    <w:multiLevelType w:val="hybridMultilevel"/>
    <w:tmpl w:val="8882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DE6B15"/>
    <w:multiLevelType w:val="hybridMultilevel"/>
    <w:tmpl w:val="11901A14"/>
    <w:lvl w:ilvl="0" w:tplc="BAC81BA8">
      <w:start w:val="1"/>
      <w:numFmt w:val="decimal"/>
      <w:lvlText w:val="%1)"/>
      <w:lvlJc w:val="left"/>
      <w:pPr>
        <w:ind w:left="644" w:hanging="360"/>
      </w:pPr>
      <w:rPr>
        <w:rFonts w:ascii="Times New Roman" w:eastAsia="SimSu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0D5254D"/>
    <w:multiLevelType w:val="hybridMultilevel"/>
    <w:tmpl w:val="04D6EF50"/>
    <w:lvl w:ilvl="0" w:tplc="60E6BE9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3D785969"/>
    <w:multiLevelType w:val="hybridMultilevel"/>
    <w:tmpl w:val="AE06D0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2310FA5"/>
    <w:multiLevelType w:val="hybridMultilevel"/>
    <w:tmpl w:val="A0A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7DB6A9B"/>
    <w:multiLevelType w:val="hybridMultilevel"/>
    <w:tmpl w:val="CEF665FC"/>
    <w:lvl w:ilvl="0" w:tplc="0EAC5B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255E34"/>
    <w:multiLevelType w:val="hybridMultilevel"/>
    <w:tmpl w:val="6FFEDFF2"/>
    <w:lvl w:ilvl="0" w:tplc="4D82EA56">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2A00E1F"/>
    <w:multiLevelType w:val="multilevel"/>
    <w:tmpl w:val="62D277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5360472D"/>
    <w:multiLevelType w:val="hybridMultilevel"/>
    <w:tmpl w:val="8DDCD2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38550F0"/>
    <w:multiLevelType w:val="multilevel"/>
    <w:tmpl w:val="9802084C"/>
    <w:lvl w:ilvl="0">
      <w:start w:val="3"/>
      <w:numFmt w:val="decimal"/>
      <w:lvlText w:val="%1"/>
      <w:lvlJc w:val="left"/>
      <w:pPr>
        <w:ind w:left="405" w:hanging="405"/>
      </w:pPr>
      <w:rPr>
        <w:rFonts w:hint="default"/>
      </w:rPr>
    </w:lvl>
    <w:lvl w:ilvl="1">
      <w:start w:val="1"/>
      <w:numFmt w:val="decimal"/>
      <w:lvlText w:val="%1.%2"/>
      <w:lvlJc w:val="left"/>
      <w:pPr>
        <w:ind w:left="617" w:hanging="405"/>
      </w:pPr>
      <w:rPr>
        <w:rFonts w:hint="default"/>
      </w:rPr>
    </w:lvl>
    <w:lvl w:ilvl="2">
      <w:start w:val="3"/>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568" w:hanging="72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4">
    <w:nsid w:val="553341CD"/>
    <w:multiLevelType w:val="hybridMultilevel"/>
    <w:tmpl w:val="1AF6D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1611F6"/>
    <w:multiLevelType w:val="multilevel"/>
    <w:tmpl w:val="8C1218A4"/>
    <w:lvl w:ilvl="0">
      <w:start w:val="1"/>
      <w:numFmt w:val="decimal"/>
      <w:lvlText w:val="%1."/>
      <w:lvlJc w:val="left"/>
      <w:pPr>
        <w:ind w:left="785" w:hanging="360"/>
      </w:pPr>
      <w:rPr>
        <w:rFonts w:hint="default"/>
      </w:rPr>
    </w:lvl>
    <w:lvl w:ilvl="1">
      <w:start w:val="3"/>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b/>
        <w:color w:val="auto"/>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6">
    <w:nsid w:val="582A02B1"/>
    <w:multiLevelType w:val="hybridMultilevel"/>
    <w:tmpl w:val="CDB66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4448DE"/>
    <w:multiLevelType w:val="hybridMultilevel"/>
    <w:tmpl w:val="8AD8EB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AF07412"/>
    <w:multiLevelType w:val="singleLevel"/>
    <w:tmpl w:val="0415000F"/>
    <w:lvl w:ilvl="0">
      <w:start w:val="1"/>
      <w:numFmt w:val="decimal"/>
      <w:lvlText w:val="%1."/>
      <w:lvlJc w:val="left"/>
      <w:pPr>
        <w:tabs>
          <w:tab w:val="num" w:pos="360"/>
        </w:tabs>
        <w:ind w:left="360" w:hanging="360"/>
      </w:pPr>
      <w:rPr>
        <w:rFonts w:hint="default"/>
      </w:rPr>
    </w:lvl>
  </w:abstractNum>
  <w:abstractNum w:abstractNumId="39">
    <w:nsid w:val="5D490318"/>
    <w:multiLevelType w:val="hybridMultilevel"/>
    <w:tmpl w:val="ABFA22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1">
    <w:nsid w:val="61955535"/>
    <w:multiLevelType w:val="hybridMultilevel"/>
    <w:tmpl w:val="CE4EFCFE"/>
    <w:lvl w:ilvl="0" w:tplc="283E57C8">
      <w:start w:val="1"/>
      <w:numFmt w:val="decimal"/>
      <w:lvlText w:val="%1."/>
      <w:lvlJc w:val="left"/>
      <w:pPr>
        <w:ind w:left="786" w:hanging="360"/>
      </w:pPr>
      <w:rPr>
        <w:rFonts w:hint="default"/>
        <w:b/>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61B472FE"/>
    <w:multiLevelType w:val="hybridMultilevel"/>
    <w:tmpl w:val="9DEE5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1D635E"/>
    <w:multiLevelType w:val="hybridMultilevel"/>
    <w:tmpl w:val="C8702A6A"/>
    <w:lvl w:ilvl="0" w:tplc="A05A4C2C">
      <w:start w:val="3"/>
      <w:numFmt w:val="decimal"/>
      <w:lvlText w:val="17.%1."/>
      <w:lvlJc w:val="left"/>
      <w:pPr>
        <w:tabs>
          <w:tab w:val="num" w:pos="1077"/>
        </w:tabs>
        <w:ind w:left="1077"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865CD0"/>
    <w:multiLevelType w:val="hybridMultilevel"/>
    <w:tmpl w:val="A11AC988"/>
    <w:lvl w:ilvl="0" w:tplc="8BF604E2">
      <w:start w:val="1"/>
      <w:numFmt w:val="none"/>
      <w:lvlText w:val="10.2."/>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E0A380A"/>
    <w:multiLevelType w:val="hybridMultilevel"/>
    <w:tmpl w:val="316A0D0E"/>
    <w:lvl w:ilvl="0" w:tplc="1EE6BD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47">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7ED47184"/>
    <w:multiLevelType w:val="hybridMultilevel"/>
    <w:tmpl w:val="430692D2"/>
    <w:lvl w:ilvl="0" w:tplc="DDD6FC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16"/>
  </w:num>
  <w:num w:numId="6">
    <w:abstractNumId w:val="14"/>
  </w:num>
  <w:num w:numId="7">
    <w:abstractNumId w:val="44"/>
  </w:num>
  <w:num w:numId="8">
    <w:abstractNumId w:val="2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1"/>
  </w:num>
  <w:num w:numId="12">
    <w:abstractNumId w:val="21"/>
  </w:num>
  <w:num w:numId="13">
    <w:abstractNumId w:val="22"/>
  </w:num>
  <w:num w:numId="14">
    <w:abstractNumId w:val="43"/>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36"/>
  </w:num>
  <w:num w:numId="19">
    <w:abstractNumId w:val="38"/>
  </w:num>
  <w:num w:numId="20">
    <w:abstractNumId w:val="13"/>
  </w:num>
  <w:num w:numId="21">
    <w:abstractNumId w:val="12"/>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7"/>
  </w:num>
  <w:num w:numId="25">
    <w:abstractNumId w:val="35"/>
  </w:num>
  <w:num w:numId="26">
    <w:abstractNumId w:val="29"/>
  </w:num>
  <w:num w:numId="27">
    <w:abstractNumId w:val="34"/>
  </w:num>
  <w:num w:numId="28">
    <w:abstractNumId w:val="45"/>
  </w:num>
  <w:num w:numId="29">
    <w:abstractNumId w:val="2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41"/>
  </w:num>
  <w:num w:numId="33">
    <w:abstractNumId w:val="48"/>
  </w:num>
  <w:num w:numId="34">
    <w:abstractNumId w:val="19"/>
  </w:num>
  <w:num w:numId="35">
    <w:abstractNumId w:val="42"/>
  </w:num>
  <w:num w:numId="36">
    <w:abstractNumId w:val="23"/>
  </w:num>
  <w:num w:numId="37">
    <w:abstractNumId w:val="32"/>
  </w:num>
  <w:num w:numId="38">
    <w:abstractNumId w:val="20"/>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1506"/>
  </w:hdrShapeDefaults>
  <w:footnotePr>
    <w:footnote w:id="0"/>
    <w:footnote w:id="1"/>
  </w:footnotePr>
  <w:endnotePr>
    <w:endnote w:id="0"/>
    <w:endnote w:id="1"/>
  </w:endnotePr>
  <w:compat/>
  <w:rsids>
    <w:rsidRoot w:val="00293D8B"/>
    <w:rsid w:val="000022C7"/>
    <w:rsid w:val="00002388"/>
    <w:rsid w:val="00002D66"/>
    <w:rsid w:val="0000350D"/>
    <w:rsid w:val="00003637"/>
    <w:rsid w:val="00004301"/>
    <w:rsid w:val="000047A6"/>
    <w:rsid w:val="00004DAC"/>
    <w:rsid w:val="00004E12"/>
    <w:rsid w:val="0000647A"/>
    <w:rsid w:val="00007185"/>
    <w:rsid w:val="000073BC"/>
    <w:rsid w:val="00010501"/>
    <w:rsid w:val="000106E8"/>
    <w:rsid w:val="00010AFA"/>
    <w:rsid w:val="00010BED"/>
    <w:rsid w:val="0001171B"/>
    <w:rsid w:val="00012101"/>
    <w:rsid w:val="0001223D"/>
    <w:rsid w:val="00012FE9"/>
    <w:rsid w:val="000136B9"/>
    <w:rsid w:val="00014011"/>
    <w:rsid w:val="0001440A"/>
    <w:rsid w:val="00014544"/>
    <w:rsid w:val="00014907"/>
    <w:rsid w:val="000150FC"/>
    <w:rsid w:val="00015389"/>
    <w:rsid w:val="0001563A"/>
    <w:rsid w:val="00015A75"/>
    <w:rsid w:val="000163B2"/>
    <w:rsid w:val="000175A2"/>
    <w:rsid w:val="00017E1B"/>
    <w:rsid w:val="000205A2"/>
    <w:rsid w:val="000214B3"/>
    <w:rsid w:val="00021634"/>
    <w:rsid w:val="000218BA"/>
    <w:rsid w:val="00021FBC"/>
    <w:rsid w:val="00022E9F"/>
    <w:rsid w:val="00024C6A"/>
    <w:rsid w:val="00025168"/>
    <w:rsid w:val="00025639"/>
    <w:rsid w:val="00025EC2"/>
    <w:rsid w:val="000276F8"/>
    <w:rsid w:val="000279BB"/>
    <w:rsid w:val="00030559"/>
    <w:rsid w:val="000305C1"/>
    <w:rsid w:val="00032BB8"/>
    <w:rsid w:val="00033294"/>
    <w:rsid w:val="00033F8A"/>
    <w:rsid w:val="00035754"/>
    <w:rsid w:val="00035CB2"/>
    <w:rsid w:val="00036C58"/>
    <w:rsid w:val="000401A0"/>
    <w:rsid w:val="000401DE"/>
    <w:rsid w:val="00040AA2"/>
    <w:rsid w:val="00041ABB"/>
    <w:rsid w:val="00041EC3"/>
    <w:rsid w:val="00042E31"/>
    <w:rsid w:val="00044AF9"/>
    <w:rsid w:val="00044C50"/>
    <w:rsid w:val="0004547C"/>
    <w:rsid w:val="00046500"/>
    <w:rsid w:val="000465B2"/>
    <w:rsid w:val="0004727C"/>
    <w:rsid w:val="0004752A"/>
    <w:rsid w:val="00047874"/>
    <w:rsid w:val="00047EAE"/>
    <w:rsid w:val="0005047A"/>
    <w:rsid w:val="00050C8A"/>
    <w:rsid w:val="000510A5"/>
    <w:rsid w:val="000516C1"/>
    <w:rsid w:val="00051C6C"/>
    <w:rsid w:val="00051D23"/>
    <w:rsid w:val="00051E8F"/>
    <w:rsid w:val="00051F85"/>
    <w:rsid w:val="00052894"/>
    <w:rsid w:val="000528C5"/>
    <w:rsid w:val="00053C8F"/>
    <w:rsid w:val="000561CC"/>
    <w:rsid w:val="000564B8"/>
    <w:rsid w:val="00056BDA"/>
    <w:rsid w:val="000575E1"/>
    <w:rsid w:val="0006013D"/>
    <w:rsid w:val="00060C84"/>
    <w:rsid w:val="00060DD0"/>
    <w:rsid w:val="000622BB"/>
    <w:rsid w:val="00062708"/>
    <w:rsid w:val="00062E13"/>
    <w:rsid w:val="00063290"/>
    <w:rsid w:val="000635A7"/>
    <w:rsid w:val="000642B9"/>
    <w:rsid w:val="00065387"/>
    <w:rsid w:val="00065E21"/>
    <w:rsid w:val="00065F56"/>
    <w:rsid w:val="000663E7"/>
    <w:rsid w:val="000674E0"/>
    <w:rsid w:val="000678D3"/>
    <w:rsid w:val="00070B7D"/>
    <w:rsid w:val="00070CE5"/>
    <w:rsid w:val="000733E1"/>
    <w:rsid w:val="00073B29"/>
    <w:rsid w:val="00073F9A"/>
    <w:rsid w:val="000749FC"/>
    <w:rsid w:val="0007551B"/>
    <w:rsid w:val="000764DA"/>
    <w:rsid w:val="00076826"/>
    <w:rsid w:val="00077455"/>
    <w:rsid w:val="000777ED"/>
    <w:rsid w:val="00077984"/>
    <w:rsid w:val="000802AF"/>
    <w:rsid w:val="00080422"/>
    <w:rsid w:val="00080C45"/>
    <w:rsid w:val="00080C73"/>
    <w:rsid w:val="00080F42"/>
    <w:rsid w:val="00081EED"/>
    <w:rsid w:val="00082A44"/>
    <w:rsid w:val="00082A8A"/>
    <w:rsid w:val="00082D79"/>
    <w:rsid w:val="000835B1"/>
    <w:rsid w:val="000848CB"/>
    <w:rsid w:val="0008695D"/>
    <w:rsid w:val="00086C9F"/>
    <w:rsid w:val="00086DA4"/>
    <w:rsid w:val="000874A6"/>
    <w:rsid w:val="00087780"/>
    <w:rsid w:val="00087BEF"/>
    <w:rsid w:val="00087C5C"/>
    <w:rsid w:val="00090296"/>
    <w:rsid w:val="0009034C"/>
    <w:rsid w:val="00090AFF"/>
    <w:rsid w:val="00090E6D"/>
    <w:rsid w:val="0009135F"/>
    <w:rsid w:val="00091DE3"/>
    <w:rsid w:val="00092EBE"/>
    <w:rsid w:val="000936BB"/>
    <w:rsid w:val="000947E6"/>
    <w:rsid w:val="00094B9F"/>
    <w:rsid w:val="00094C9F"/>
    <w:rsid w:val="00094D00"/>
    <w:rsid w:val="0009557F"/>
    <w:rsid w:val="00095C8A"/>
    <w:rsid w:val="0009617A"/>
    <w:rsid w:val="000967B6"/>
    <w:rsid w:val="0009691A"/>
    <w:rsid w:val="00096ACB"/>
    <w:rsid w:val="000971AB"/>
    <w:rsid w:val="000975D5"/>
    <w:rsid w:val="000979FC"/>
    <w:rsid w:val="000A167A"/>
    <w:rsid w:val="000A1A60"/>
    <w:rsid w:val="000A22DB"/>
    <w:rsid w:val="000A248C"/>
    <w:rsid w:val="000A2706"/>
    <w:rsid w:val="000A2D51"/>
    <w:rsid w:val="000A3E9B"/>
    <w:rsid w:val="000A3F29"/>
    <w:rsid w:val="000A4BDA"/>
    <w:rsid w:val="000A4D26"/>
    <w:rsid w:val="000A51FF"/>
    <w:rsid w:val="000A54C4"/>
    <w:rsid w:val="000A60BE"/>
    <w:rsid w:val="000A63D2"/>
    <w:rsid w:val="000A75A2"/>
    <w:rsid w:val="000A7BEF"/>
    <w:rsid w:val="000B00B0"/>
    <w:rsid w:val="000B0647"/>
    <w:rsid w:val="000B0C56"/>
    <w:rsid w:val="000B132D"/>
    <w:rsid w:val="000B1655"/>
    <w:rsid w:val="000B3A42"/>
    <w:rsid w:val="000B4FFF"/>
    <w:rsid w:val="000B574D"/>
    <w:rsid w:val="000B7093"/>
    <w:rsid w:val="000B75B6"/>
    <w:rsid w:val="000B7685"/>
    <w:rsid w:val="000B775A"/>
    <w:rsid w:val="000C133B"/>
    <w:rsid w:val="000C1919"/>
    <w:rsid w:val="000C23EB"/>
    <w:rsid w:val="000C2E5C"/>
    <w:rsid w:val="000C3126"/>
    <w:rsid w:val="000C3A3F"/>
    <w:rsid w:val="000C3E3D"/>
    <w:rsid w:val="000C460A"/>
    <w:rsid w:val="000C488A"/>
    <w:rsid w:val="000C48DF"/>
    <w:rsid w:val="000C51EA"/>
    <w:rsid w:val="000C5442"/>
    <w:rsid w:val="000C5870"/>
    <w:rsid w:val="000C5AC4"/>
    <w:rsid w:val="000C6079"/>
    <w:rsid w:val="000C6C6B"/>
    <w:rsid w:val="000C7B5B"/>
    <w:rsid w:val="000D0293"/>
    <w:rsid w:val="000D066C"/>
    <w:rsid w:val="000D0A0E"/>
    <w:rsid w:val="000D145B"/>
    <w:rsid w:val="000D20D0"/>
    <w:rsid w:val="000D212C"/>
    <w:rsid w:val="000D2744"/>
    <w:rsid w:val="000D2DB2"/>
    <w:rsid w:val="000D2ED8"/>
    <w:rsid w:val="000D30F8"/>
    <w:rsid w:val="000D35C4"/>
    <w:rsid w:val="000D77B4"/>
    <w:rsid w:val="000E0099"/>
    <w:rsid w:val="000E0903"/>
    <w:rsid w:val="000E0961"/>
    <w:rsid w:val="000E0F63"/>
    <w:rsid w:val="000E2373"/>
    <w:rsid w:val="000E2805"/>
    <w:rsid w:val="000E2838"/>
    <w:rsid w:val="000E2851"/>
    <w:rsid w:val="000E2CD2"/>
    <w:rsid w:val="000E30BD"/>
    <w:rsid w:val="000E3AD8"/>
    <w:rsid w:val="000E41F4"/>
    <w:rsid w:val="000E475B"/>
    <w:rsid w:val="000E4879"/>
    <w:rsid w:val="000E4AAD"/>
    <w:rsid w:val="000E5084"/>
    <w:rsid w:val="000E5E86"/>
    <w:rsid w:val="000E6922"/>
    <w:rsid w:val="000E69B4"/>
    <w:rsid w:val="000E7057"/>
    <w:rsid w:val="000E7265"/>
    <w:rsid w:val="000F04B6"/>
    <w:rsid w:val="000F0EEF"/>
    <w:rsid w:val="000F1131"/>
    <w:rsid w:val="000F120A"/>
    <w:rsid w:val="000F169C"/>
    <w:rsid w:val="000F1E2F"/>
    <w:rsid w:val="000F2316"/>
    <w:rsid w:val="000F2894"/>
    <w:rsid w:val="000F2F42"/>
    <w:rsid w:val="000F3598"/>
    <w:rsid w:val="000F49CF"/>
    <w:rsid w:val="000F4A23"/>
    <w:rsid w:val="000F4ADB"/>
    <w:rsid w:val="000F4EE4"/>
    <w:rsid w:val="000F5E2C"/>
    <w:rsid w:val="000F633F"/>
    <w:rsid w:val="000F6E0C"/>
    <w:rsid w:val="000F6FA3"/>
    <w:rsid w:val="00100201"/>
    <w:rsid w:val="00100A35"/>
    <w:rsid w:val="00101344"/>
    <w:rsid w:val="0010149B"/>
    <w:rsid w:val="001015EF"/>
    <w:rsid w:val="00101A26"/>
    <w:rsid w:val="001026FE"/>
    <w:rsid w:val="00102B46"/>
    <w:rsid w:val="001033E1"/>
    <w:rsid w:val="00103E70"/>
    <w:rsid w:val="001043D5"/>
    <w:rsid w:val="00104CC8"/>
    <w:rsid w:val="0010586A"/>
    <w:rsid w:val="00105A40"/>
    <w:rsid w:val="0010676A"/>
    <w:rsid w:val="0011012C"/>
    <w:rsid w:val="00110C71"/>
    <w:rsid w:val="00111523"/>
    <w:rsid w:val="001118D6"/>
    <w:rsid w:val="00111AE0"/>
    <w:rsid w:val="00111C7F"/>
    <w:rsid w:val="00112EF8"/>
    <w:rsid w:val="00112FE0"/>
    <w:rsid w:val="0011339B"/>
    <w:rsid w:val="0011399C"/>
    <w:rsid w:val="00113D3D"/>
    <w:rsid w:val="0011436A"/>
    <w:rsid w:val="00114799"/>
    <w:rsid w:val="0011552F"/>
    <w:rsid w:val="001156F7"/>
    <w:rsid w:val="00115BDD"/>
    <w:rsid w:val="00115DF1"/>
    <w:rsid w:val="00115F8E"/>
    <w:rsid w:val="0011625C"/>
    <w:rsid w:val="00117989"/>
    <w:rsid w:val="00117B67"/>
    <w:rsid w:val="00117B7A"/>
    <w:rsid w:val="00120103"/>
    <w:rsid w:val="001204A5"/>
    <w:rsid w:val="001205A3"/>
    <w:rsid w:val="00120919"/>
    <w:rsid w:val="00120D24"/>
    <w:rsid w:val="001217C5"/>
    <w:rsid w:val="001227F4"/>
    <w:rsid w:val="00122A41"/>
    <w:rsid w:val="00122B9F"/>
    <w:rsid w:val="00122EEB"/>
    <w:rsid w:val="00124616"/>
    <w:rsid w:val="001248D5"/>
    <w:rsid w:val="00125783"/>
    <w:rsid w:val="001259BB"/>
    <w:rsid w:val="0012637E"/>
    <w:rsid w:val="00126680"/>
    <w:rsid w:val="00126A3C"/>
    <w:rsid w:val="00126D3D"/>
    <w:rsid w:val="00127A98"/>
    <w:rsid w:val="00127B8D"/>
    <w:rsid w:val="00130EE0"/>
    <w:rsid w:val="00131443"/>
    <w:rsid w:val="00131B67"/>
    <w:rsid w:val="00131B90"/>
    <w:rsid w:val="001335BB"/>
    <w:rsid w:val="001338B0"/>
    <w:rsid w:val="00133C48"/>
    <w:rsid w:val="00133E33"/>
    <w:rsid w:val="00133FEF"/>
    <w:rsid w:val="00134499"/>
    <w:rsid w:val="00135E3B"/>
    <w:rsid w:val="001360B3"/>
    <w:rsid w:val="00136AD8"/>
    <w:rsid w:val="001372BE"/>
    <w:rsid w:val="001375F9"/>
    <w:rsid w:val="00137709"/>
    <w:rsid w:val="001400A5"/>
    <w:rsid w:val="00141004"/>
    <w:rsid w:val="00141088"/>
    <w:rsid w:val="001415AA"/>
    <w:rsid w:val="00141951"/>
    <w:rsid w:val="00142F8A"/>
    <w:rsid w:val="0014398A"/>
    <w:rsid w:val="00143BD7"/>
    <w:rsid w:val="001442EF"/>
    <w:rsid w:val="00144A91"/>
    <w:rsid w:val="00144E35"/>
    <w:rsid w:val="0014553E"/>
    <w:rsid w:val="00145A3A"/>
    <w:rsid w:val="001469C2"/>
    <w:rsid w:val="00146D7A"/>
    <w:rsid w:val="00146F28"/>
    <w:rsid w:val="00147A14"/>
    <w:rsid w:val="00150358"/>
    <w:rsid w:val="00150A20"/>
    <w:rsid w:val="00150B0A"/>
    <w:rsid w:val="00150F40"/>
    <w:rsid w:val="001514C7"/>
    <w:rsid w:val="00151FD0"/>
    <w:rsid w:val="001525A5"/>
    <w:rsid w:val="00152968"/>
    <w:rsid w:val="00152AA8"/>
    <w:rsid w:val="001533E7"/>
    <w:rsid w:val="00154113"/>
    <w:rsid w:val="00154454"/>
    <w:rsid w:val="001544AA"/>
    <w:rsid w:val="001553B0"/>
    <w:rsid w:val="001554B7"/>
    <w:rsid w:val="001558E4"/>
    <w:rsid w:val="001559ED"/>
    <w:rsid w:val="00155C1F"/>
    <w:rsid w:val="0015665B"/>
    <w:rsid w:val="001579BA"/>
    <w:rsid w:val="00157D56"/>
    <w:rsid w:val="00160237"/>
    <w:rsid w:val="0016090F"/>
    <w:rsid w:val="00160D83"/>
    <w:rsid w:val="0016142E"/>
    <w:rsid w:val="0016166F"/>
    <w:rsid w:val="00162B80"/>
    <w:rsid w:val="00163145"/>
    <w:rsid w:val="00163823"/>
    <w:rsid w:val="0016393F"/>
    <w:rsid w:val="00163C40"/>
    <w:rsid w:val="00164A9F"/>
    <w:rsid w:val="00164E70"/>
    <w:rsid w:val="001650A0"/>
    <w:rsid w:val="00165D0B"/>
    <w:rsid w:val="0016650D"/>
    <w:rsid w:val="0016666A"/>
    <w:rsid w:val="001667AC"/>
    <w:rsid w:val="00166F12"/>
    <w:rsid w:val="001700FF"/>
    <w:rsid w:val="00170B54"/>
    <w:rsid w:val="00170DE3"/>
    <w:rsid w:val="001710C2"/>
    <w:rsid w:val="0017282F"/>
    <w:rsid w:val="00172957"/>
    <w:rsid w:val="001730DC"/>
    <w:rsid w:val="00174F60"/>
    <w:rsid w:val="00175440"/>
    <w:rsid w:val="00175DC9"/>
    <w:rsid w:val="00175FBC"/>
    <w:rsid w:val="001770C4"/>
    <w:rsid w:val="001775AF"/>
    <w:rsid w:val="00180037"/>
    <w:rsid w:val="001814D6"/>
    <w:rsid w:val="00183FFA"/>
    <w:rsid w:val="00186033"/>
    <w:rsid w:val="00186787"/>
    <w:rsid w:val="001875A1"/>
    <w:rsid w:val="00190E45"/>
    <w:rsid w:val="00191A2C"/>
    <w:rsid w:val="00193719"/>
    <w:rsid w:val="00194484"/>
    <w:rsid w:val="00194852"/>
    <w:rsid w:val="001948F6"/>
    <w:rsid w:val="00195682"/>
    <w:rsid w:val="00195A64"/>
    <w:rsid w:val="00195EE5"/>
    <w:rsid w:val="001962C4"/>
    <w:rsid w:val="00196537"/>
    <w:rsid w:val="00196A0E"/>
    <w:rsid w:val="001975B2"/>
    <w:rsid w:val="001A0D97"/>
    <w:rsid w:val="001A1132"/>
    <w:rsid w:val="001A1DAC"/>
    <w:rsid w:val="001A217D"/>
    <w:rsid w:val="001A2BE0"/>
    <w:rsid w:val="001A2CD9"/>
    <w:rsid w:val="001A3843"/>
    <w:rsid w:val="001A46E4"/>
    <w:rsid w:val="001A495E"/>
    <w:rsid w:val="001A5006"/>
    <w:rsid w:val="001A599B"/>
    <w:rsid w:val="001A63E0"/>
    <w:rsid w:val="001A6E2B"/>
    <w:rsid w:val="001A7B9C"/>
    <w:rsid w:val="001B0D21"/>
    <w:rsid w:val="001B0EAA"/>
    <w:rsid w:val="001B14F1"/>
    <w:rsid w:val="001B153C"/>
    <w:rsid w:val="001B17BA"/>
    <w:rsid w:val="001B1C46"/>
    <w:rsid w:val="001B2586"/>
    <w:rsid w:val="001B26E3"/>
    <w:rsid w:val="001B3BE9"/>
    <w:rsid w:val="001B3C03"/>
    <w:rsid w:val="001B4049"/>
    <w:rsid w:val="001B4100"/>
    <w:rsid w:val="001B461E"/>
    <w:rsid w:val="001B4C93"/>
    <w:rsid w:val="001B57B4"/>
    <w:rsid w:val="001B5A0C"/>
    <w:rsid w:val="001B60BB"/>
    <w:rsid w:val="001B7C5C"/>
    <w:rsid w:val="001B7DAA"/>
    <w:rsid w:val="001C00F8"/>
    <w:rsid w:val="001C0502"/>
    <w:rsid w:val="001C0690"/>
    <w:rsid w:val="001C0D0D"/>
    <w:rsid w:val="001C1C92"/>
    <w:rsid w:val="001C1FDD"/>
    <w:rsid w:val="001C23BB"/>
    <w:rsid w:val="001C267F"/>
    <w:rsid w:val="001C2D59"/>
    <w:rsid w:val="001C3CE3"/>
    <w:rsid w:val="001C3DE1"/>
    <w:rsid w:val="001C3E2A"/>
    <w:rsid w:val="001C4314"/>
    <w:rsid w:val="001C4D01"/>
    <w:rsid w:val="001C504C"/>
    <w:rsid w:val="001C5511"/>
    <w:rsid w:val="001C5D46"/>
    <w:rsid w:val="001C6536"/>
    <w:rsid w:val="001C68AB"/>
    <w:rsid w:val="001C6D70"/>
    <w:rsid w:val="001D07BD"/>
    <w:rsid w:val="001D0872"/>
    <w:rsid w:val="001D0D4C"/>
    <w:rsid w:val="001D14D1"/>
    <w:rsid w:val="001D2141"/>
    <w:rsid w:val="001D2389"/>
    <w:rsid w:val="001D23A0"/>
    <w:rsid w:val="001D345C"/>
    <w:rsid w:val="001D38FB"/>
    <w:rsid w:val="001D4E9A"/>
    <w:rsid w:val="001D54C0"/>
    <w:rsid w:val="001D6633"/>
    <w:rsid w:val="001D6AEF"/>
    <w:rsid w:val="001D6F43"/>
    <w:rsid w:val="001D72E7"/>
    <w:rsid w:val="001D7600"/>
    <w:rsid w:val="001E0342"/>
    <w:rsid w:val="001E1535"/>
    <w:rsid w:val="001E30A9"/>
    <w:rsid w:val="001E389A"/>
    <w:rsid w:val="001E45A0"/>
    <w:rsid w:val="001E556E"/>
    <w:rsid w:val="001E72AC"/>
    <w:rsid w:val="001E7E0B"/>
    <w:rsid w:val="001F0616"/>
    <w:rsid w:val="001F0AB4"/>
    <w:rsid w:val="001F214D"/>
    <w:rsid w:val="001F2304"/>
    <w:rsid w:val="001F34D2"/>
    <w:rsid w:val="001F462D"/>
    <w:rsid w:val="001F55BC"/>
    <w:rsid w:val="001F60F1"/>
    <w:rsid w:val="001F6AF8"/>
    <w:rsid w:val="001F7078"/>
    <w:rsid w:val="001F753E"/>
    <w:rsid w:val="00200DA0"/>
    <w:rsid w:val="0020109C"/>
    <w:rsid w:val="00201526"/>
    <w:rsid w:val="0020187A"/>
    <w:rsid w:val="00201B22"/>
    <w:rsid w:val="00202175"/>
    <w:rsid w:val="00202E04"/>
    <w:rsid w:val="002032DC"/>
    <w:rsid w:val="002040C9"/>
    <w:rsid w:val="002043F9"/>
    <w:rsid w:val="00204B84"/>
    <w:rsid w:val="002050C7"/>
    <w:rsid w:val="00205552"/>
    <w:rsid w:val="00205A8B"/>
    <w:rsid w:val="00206455"/>
    <w:rsid w:val="00206473"/>
    <w:rsid w:val="002065A3"/>
    <w:rsid w:val="0020676B"/>
    <w:rsid w:val="00206948"/>
    <w:rsid w:val="002069C2"/>
    <w:rsid w:val="00206A7A"/>
    <w:rsid w:val="00206EA1"/>
    <w:rsid w:val="00206F61"/>
    <w:rsid w:val="0021046F"/>
    <w:rsid w:val="00211084"/>
    <w:rsid w:val="002132E5"/>
    <w:rsid w:val="00213DAF"/>
    <w:rsid w:val="00213F3D"/>
    <w:rsid w:val="002142E3"/>
    <w:rsid w:val="002149CA"/>
    <w:rsid w:val="0021599D"/>
    <w:rsid w:val="00215A42"/>
    <w:rsid w:val="00216ECC"/>
    <w:rsid w:val="00217A27"/>
    <w:rsid w:val="00220177"/>
    <w:rsid w:val="00220996"/>
    <w:rsid w:val="0022176B"/>
    <w:rsid w:val="00221830"/>
    <w:rsid w:val="00221DAB"/>
    <w:rsid w:val="00221E55"/>
    <w:rsid w:val="00222210"/>
    <w:rsid w:val="002223AF"/>
    <w:rsid w:val="002229CF"/>
    <w:rsid w:val="00223BDF"/>
    <w:rsid w:val="00225451"/>
    <w:rsid w:val="002258C8"/>
    <w:rsid w:val="00225E7F"/>
    <w:rsid w:val="00225ED7"/>
    <w:rsid w:val="002264E4"/>
    <w:rsid w:val="002270B6"/>
    <w:rsid w:val="00227577"/>
    <w:rsid w:val="00230496"/>
    <w:rsid w:val="002311D2"/>
    <w:rsid w:val="00231348"/>
    <w:rsid w:val="002316C8"/>
    <w:rsid w:val="0023189D"/>
    <w:rsid w:val="00231986"/>
    <w:rsid w:val="00231A43"/>
    <w:rsid w:val="0023205D"/>
    <w:rsid w:val="0023297E"/>
    <w:rsid w:val="00233D30"/>
    <w:rsid w:val="0023449F"/>
    <w:rsid w:val="00235475"/>
    <w:rsid w:val="00235525"/>
    <w:rsid w:val="00235B4C"/>
    <w:rsid w:val="002361C8"/>
    <w:rsid w:val="002363C7"/>
    <w:rsid w:val="002370C9"/>
    <w:rsid w:val="0023777F"/>
    <w:rsid w:val="00237FCE"/>
    <w:rsid w:val="002407C5"/>
    <w:rsid w:val="00242571"/>
    <w:rsid w:val="00242A03"/>
    <w:rsid w:val="00242A5F"/>
    <w:rsid w:val="0024343C"/>
    <w:rsid w:val="0024391F"/>
    <w:rsid w:val="00243B49"/>
    <w:rsid w:val="00243C81"/>
    <w:rsid w:val="00244941"/>
    <w:rsid w:val="002466B7"/>
    <w:rsid w:val="00246819"/>
    <w:rsid w:val="00246CD0"/>
    <w:rsid w:val="002470E7"/>
    <w:rsid w:val="00247D90"/>
    <w:rsid w:val="002500B2"/>
    <w:rsid w:val="002502B7"/>
    <w:rsid w:val="0025083A"/>
    <w:rsid w:val="002509BD"/>
    <w:rsid w:val="00250D2C"/>
    <w:rsid w:val="00250E2D"/>
    <w:rsid w:val="00251D8A"/>
    <w:rsid w:val="00251FCE"/>
    <w:rsid w:val="0025354D"/>
    <w:rsid w:val="00253E26"/>
    <w:rsid w:val="002545E4"/>
    <w:rsid w:val="0025464E"/>
    <w:rsid w:val="00254667"/>
    <w:rsid w:val="002562F9"/>
    <w:rsid w:val="00256701"/>
    <w:rsid w:val="00256AC3"/>
    <w:rsid w:val="0025751F"/>
    <w:rsid w:val="00257C89"/>
    <w:rsid w:val="00260372"/>
    <w:rsid w:val="002604AD"/>
    <w:rsid w:val="00260608"/>
    <w:rsid w:val="0026076A"/>
    <w:rsid w:val="00261077"/>
    <w:rsid w:val="00261D8C"/>
    <w:rsid w:val="0026576B"/>
    <w:rsid w:val="00265B1F"/>
    <w:rsid w:val="00267272"/>
    <w:rsid w:val="00267693"/>
    <w:rsid w:val="0027095E"/>
    <w:rsid w:val="00270E70"/>
    <w:rsid w:val="002717F6"/>
    <w:rsid w:val="00271C87"/>
    <w:rsid w:val="002721C2"/>
    <w:rsid w:val="00272266"/>
    <w:rsid w:val="00272509"/>
    <w:rsid w:val="00273AEC"/>
    <w:rsid w:val="00273E11"/>
    <w:rsid w:val="002747F6"/>
    <w:rsid w:val="00274B17"/>
    <w:rsid w:val="00274CC9"/>
    <w:rsid w:val="00274F88"/>
    <w:rsid w:val="002757D6"/>
    <w:rsid w:val="002758F6"/>
    <w:rsid w:val="00275BDD"/>
    <w:rsid w:val="002765D2"/>
    <w:rsid w:val="00276A54"/>
    <w:rsid w:val="00277154"/>
    <w:rsid w:val="002774D6"/>
    <w:rsid w:val="00277621"/>
    <w:rsid w:val="00277BFB"/>
    <w:rsid w:val="00277C2D"/>
    <w:rsid w:val="002801C3"/>
    <w:rsid w:val="00280A76"/>
    <w:rsid w:val="00280FC9"/>
    <w:rsid w:val="002810AD"/>
    <w:rsid w:val="002814A2"/>
    <w:rsid w:val="00282E60"/>
    <w:rsid w:val="00283169"/>
    <w:rsid w:val="00284221"/>
    <w:rsid w:val="0028455C"/>
    <w:rsid w:val="002845C1"/>
    <w:rsid w:val="00284C39"/>
    <w:rsid w:val="00284F28"/>
    <w:rsid w:val="002853F1"/>
    <w:rsid w:val="00285FC9"/>
    <w:rsid w:val="0028612A"/>
    <w:rsid w:val="00286139"/>
    <w:rsid w:val="00286D4D"/>
    <w:rsid w:val="00286F70"/>
    <w:rsid w:val="00287EC6"/>
    <w:rsid w:val="002902E2"/>
    <w:rsid w:val="002904BB"/>
    <w:rsid w:val="0029100F"/>
    <w:rsid w:val="00291575"/>
    <w:rsid w:val="0029265E"/>
    <w:rsid w:val="00292CE5"/>
    <w:rsid w:val="00293CB8"/>
    <w:rsid w:val="00293D8B"/>
    <w:rsid w:val="00293F51"/>
    <w:rsid w:val="002945FC"/>
    <w:rsid w:val="00294971"/>
    <w:rsid w:val="00295284"/>
    <w:rsid w:val="0029595C"/>
    <w:rsid w:val="00295B38"/>
    <w:rsid w:val="00295EDD"/>
    <w:rsid w:val="00296C36"/>
    <w:rsid w:val="00296FAD"/>
    <w:rsid w:val="0029704B"/>
    <w:rsid w:val="0029765A"/>
    <w:rsid w:val="00297F10"/>
    <w:rsid w:val="002A01DB"/>
    <w:rsid w:val="002A0B8C"/>
    <w:rsid w:val="002A26F5"/>
    <w:rsid w:val="002A2C2B"/>
    <w:rsid w:val="002A3034"/>
    <w:rsid w:val="002A33B5"/>
    <w:rsid w:val="002A3727"/>
    <w:rsid w:val="002A3BA5"/>
    <w:rsid w:val="002A3C13"/>
    <w:rsid w:val="002A3C9C"/>
    <w:rsid w:val="002A469A"/>
    <w:rsid w:val="002A48A7"/>
    <w:rsid w:val="002A4D2E"/>
    <w:rsid w:val="002A4D87"/>
    <w:rsid w:val="002A4E7C"/>
    <w:rsid w:val="002A4F57"/>
    <w:rsid w:val="002A4FB2"/>
    <w:rsid w:val="002A62C3"/>
    <w:rsid w:val="002A67C4"/>
    <w:rsid w:val="002A7480"/>
    <w:rsid w:val="002A7708"/>
    <w:rsid w:val="002A7D4C"/>
    <w:rsid w:val="002B24FF"/>
    <w:rsid w:val="002B43AA"/>
    <w:rsid w:val="002B49BA"/>
    <w:rsid w:val="002B4A42"/>
    <w:rsid w:val="002B5BFB"/>
    <w:rsid w:val="002B6E5D"/>
    <w:rsid w:val="002B750C"/>
    <w:rsid w:val="002B787B"/>
    <w:rsid w:val="002C1719"/>
    <w:rsid w:val="002C1E40"/>
    <w:rsid w:val="002C2C82"/>
    <w:rsid w:val="002C45A0"/>
    <w:rsid w:val="002C4A1F"/>
    <w:rsid w:val="002C4BEE"/>
    <w:rsid w:val="002C52D0"/>
    <w:rsid w:val="002C587C"/>
    <w:rsid w:val="002C5B2A"/>
    <w:rsid w:val="002C5FC0"/>
    <w:rsid w:val="002C60BD"/>
    <w:rsid w:val="002C670D"/>
    <w:rsid w:val="002C7158"/>
    <w:rsid w:val="002D00BE"/>
    <w:rsid w:val="002D0CFC"/>
    <w:rsid w:val="002D10A8"/>
    <w:rsid w:val="002D19D0"/>
    <w:rsid w:val="002D1BFB"/>
    <w:rsid w:val="002D1DE8"/>
    <w:rsid w:val="002D230A"/>
    <w:rsid w:val="002D266A"/>
    <w:rsid w:val="002D391D"/>
    <w:rsid w:val="002D3976"/>
    <w:rsid w:val="002D3A5F"/>
    <w:rsid w:val="002D4E85"/>
    <w:rsid w:val="002D6F35"/>
    <w:rsid w:val="002D7B7F"/>
    <w:rsid w:val="002E0157"/>
    <w:rsid w:val="002E0959"/>
    <w:rsid w:val="002E0A61"/>
    <w:rsid w:val="002E24BC"/>
    <w:rsid w:val="002E2CAA"/>
    <w:rsid w:val="002E3616"/>
    <w:rsid w:val="002E56CC"/>
    <w:rsid w:val="002E5DD0"/>
    <w:rsid w:val="002E64E4"/>
    <w:rsid w:val="002E697F"/>
    <w:rsid w:val="002E7662"/>
    <w:rsid w:val="002E7850"/>
    <w:rsid w:val="002E7BCD"/>
    <w:rsid w:val="002F007C"/>
    <w:rsid w:val="002F09B6"/>
    <w:rsid w:val="002F112F"/>
    <w:rsid w:val="002F11BE"/>
    <w:rsid w:val="002F195E"/>
    <w:rsid w:val="002F1A8C"/>
    <w:rsid w:val="002F2495"/>
    <w:rsid w:val="002F2888"/>
    <w:rsid w:val="002F2F7C"/>
    <w:rsid w:val="002F37B2"/>
    <w:rsid w:val="002F4569"/>
    <w:rsid w:val="002F6055"/>
    <w:rsid w:val="002F69D0"/>
    <w:rsid w:val="002F6D7C"/>
    <w:rsid w:val="002F6FEE"/>
    <w:rsid w:val="002F70C0"/>
    <w:rsid w:val="00300C8A"/>
    <w:rsid w:val="00301A41"/>
    <w:rsid w:val="00302683"/>
    <w:rsid w:val="00302D96"/>
    <w:rsid w:val="0030361E"/>
    <w:rsid w:val="00303C3D"/>
    <w:rsid w:val="00304603"/>
    <w:rsid w:val="00304884"/>
    <w:rsid w:val="00305CB7"/>
    <w:rsid w:val="00305D46"/>
    <w:rsid w:val="003064C4"/>
    <w:rsid w:val="00306E31"/>
    <w:rsid w:val="003070DA"/>
    <w:rsid w:val="00310341"/>
    <w:rsid w:val="00310619"/>
    <w:rsid w:val="003113B5"/>
    <w:rsid w:val="00311429"/>
    <w:rsid w:val="003118B1"/>
    <w:rsid w:val="00311CA9"/>
    <w:rsid w:val="00311FE8"/>
    <w:rsid w:val="00312642"/>
    <w:rsid w:val="00313C9C"/>
    <w:rsid w:val="00314520"/>
    <w:rsid w:val="00314A55"/>
    <w:rsid w:val="00315962"/>
    <w:rsid w:val="00316DDA"/>
    <w:rsid w:val="00316F98"/>
    <w:rsid w:val="00317DB9"/>
    <w:rsid w:val="00317DFB"/>
    <w:rsid w:val="00317F97"/>
    <w:rsid w:val="003203B6"/>
    <w:rsid w:val="003205CD"/>
    <w:rsid w:val="00321514"/>
    <w:rsid w:val="00321E6C"/>
    <w:rsid w:val="00322AB3"/>
    <w:rsid w:val="00322CFC"/>
    <w:rsid w:val="00322E75"/>
    <w:rsid w:val="00322EDA"/>
    <w:rsid w:val="003232C8"/>
    <w:rsid w:val="003251A3"/>
    <w:rsid w:val="003258B5"/>
    <w:rsid w:val="00325992"/>
    <w:rsid w:val="00325A15"/>
    <w:rsid w:val="00327319"/>
    <w:rsid w:val="00327FBF"/>
    <w:rsid w:val="00330271"/>
    <w:rsid w:val="00330353"/>
    <w:rsid w:val="003307BB"/>
    <w:rsid w:val="003332E2"/>
    <w:rsid w:val="00333734"/>
    <w:rsid w:val="00333794"/>
    <w:rsid w:val="00333A94"/>
    <w:rsid w:val="0033532E"/>
    <w:rsid w:val="003353C4"/>
    <w:rsid w:val="003357F6"/>
    <w:rsid w:val="00335894"/>
    <w:rsid w:val="00335A7B"/>
    <w:rsid w:val="00335FA9"/>
    <w:rsid w:val="00336512"/>
    <w:rsid w:val="00336AEA"/>
    <w:rsid w:val="00337856"/>
    <w:rsid w:val="00340229"/>
    <w:rsid w:val="003402F1"/>
    <w:rsid w:val="00341E1E"/>
    <w:rsid w:val="00341EA9"/>
    <w:rsid w:val="00342641"/>
    <w:rsid w:val="00343348"/>
    <w:rsid w:val="00343373"/>
    <w:rsid w:val="00343628"/>
    <w:rsid w:val="00343C48"/>
    <w:rsid w:val="00343FFF"/>
    <w:rsid w:val="00344C94"/>
    <w:rsid w:val="00344D37"/>
    <w:rsid w:val="0034547D"/>
    <w:rsid w:val="003455B9"/>
    <w:rsid w:val="003457FC"/>
    <w:rsid w:val="00346301"/>
    <w:rsid w:val="0034666B"/>
    <w:rsid w:val="003467D4"/>
    <w:rsid w:val="00346A22"/>
    <w:rsid w:val="003470D0"/>
    <w:rsid w:val="003470F6"/>
    <w:rsid w:val="00347569"/>
    <w:rsid w:val="00347853"/>
    <w:rsid w:val="003500B3"/>
    <w:rsid w:val="00350343"/>
    <w:rsid w:val="0035065C"/>
    <w:rsid w:val="003517DA"/>
    <w:rsid w:val="00351BAA"/>
    <w:rsid w:val="00351CC0"/>
    <w:rsid w:val="00352285"/>
    <w:rsid w:val="00352B45"/>
    <w:rsid w:val="00353178"/>
    <w:rsid w:val="0035426B"/>
    <w:rsid w:val="003545B4"/>
    <w:rsid w:val="00354964"/>
    <w:rsid w:val="00354EAB"/>
    <w:rsid w:val="00355121"/>
    <w:rsid w:val="003552C2"/>
    <w:rsid w:val="003558DC"/>
    <w:rsid w:val="00355B5D"/>
    <w:rsid w:val="00355C44"/>
    <w:rsid w:val="00355E9D"/>
    <w:rsid w:val="003560E6"/>
    <w:rsid w:val="0035683C"/>
    <w:rsid w:val="003575B1"/>
    <w:rsid w:val="00357880"/>
    <w:rsid w:val="00357ADB"/>
    <w:rsid w:val="00360ACE"/>
    <w:rsid w:val="00361D66"/>
    <w:rsid w:val="00362DB4"/>
    <w:rsid w:val="0036423E"/>
    <w:rsid w:val="00364531"/>
    <w:rsid w:val="0036472A"/>
    <w:rsid w:val="003658D7"/>
    <w:rsid w:val="00365D6D"/>
    <w:rsid w:val="003663A1"/>
    <w:rsid w:val="00366CB9"/>
    <w:rsid w:val="00366D0A"/>
    <w:rsid w:val="00366F01"/>
    <w:rsid w:val="0036788A"/>
    <w:rsid w:val="00370183"/>
    <w:rsid w:val="00370353"/>
    <w:rsid w:val="00370725"/>
    <w:rsid w:val="00370E4A"/>
    <w:rsid w:val="003714DA"/>
    <w:rsid w:val="003728D9"/>
    <w:rsid w:val="003729F8"/>
    <w:rsid w:val="00373189"/>
    <w:rsid w:val="003737CB"/>
    <w:rsid w:val="00374276"/>
    <w:rsid w:val="00374440"/>
    <w:rsid w:val="0037478C"/>
    <w:rsid w:val="00374890"/>
    <w:rsid w:val="00375272"/>
    <w:rsid w:val="0037548A"/>
    <w:rsid w:val="00375C7B"/>
    <w:rsid w:val="00375D69"/>
    <w:rsid w:val="003766FF"/>
    <w:rsid w:val="00376CC8"/>
    <w:rsid w:val="0037757E"/>
    <w:rsid w:val="0038003F"/>
    <w:rsid w:val="00380249"/>
    <w:rsid w:val="003804AF"/>
    <w:rsid w:val="00380501"/>
    <w:rsid w:val="003813F4"/>
    <w:rsid w:val="00382039"/>
    <w:rsid w:val="00382317"/>
    <w:rsid w:val="003827D0"/>
    <w:rsid w:val="00382F13"/>
    <w:rsid w:val="003835A5"/>
    <w:rsid w:val="00383D03"/>
    <w:rsid w:val="00385378"/>
    <w:rsid w:val="00385BC4"/>
    <w:rsid w:val="003861BC"/>
    <w:rsid w:val="0038659F"/>
    <w:rsid w:val="00386FAC"/>
    <w:rsid w:val="00387B3B"/>
    <w:rsid w:val="00391186"/>
    <w:rsid w:val="003915CF"/>
    <w:rsid w:val="0039192A"/>
    <w:rsid w:val="003920A7"/>
    <w:rsid w:val="003920DE"/>
    <w:rsid w:val="003924FF"/>
    <w:rsid w:val="003928FC"/>
    <w:rsid w:val="00392C13"/>
    <w:rsid w:val="00392E34"/>
    <w:rsid w:val="00392F67"/>
    <w:rsid w:val="003931EE"/>
    <w:rsid w:val="00393293"/>
    <w:rsid w:val="003945F4"/>
    <w:rsid w:val="0039627A"/>
    <w:rsid w:val="003963B7"/>
    <w:rsid w:val="00397704"/>
    <w:rsid w:val="003A0510"/>
    <w:rsid w:val="003A103C"/>
    <w:rsid w:val="003A1E97"/>
    <w:rsid w:val="003A20CD"/>
    <w:rsid w:val="003A2122"/>
    <w:rsid w:val="003A2999"/>
    <w:rsid w:val="003A2E6A"/>
    <w:rsid w:val="003A2E85"/>
    <w:rsid w:val="003A3189"/>
    <w:rsid w:val="003A339D"/>
    <w:rsid w:val="003A3CA7"/>
    <w:rsid w:val="003A49BB"/>
    <w:rsid w:val="003A521E"/>
    <w:rsid w:val="003A522B"/>
    <w:rsid w:val="003A532A"/>
    <w:rsid w:val="003A6C4C"/>
    <w:rsid w:val="003A6E00"/>
    <w:rsid w:val="003A788D"/>
    <w:rsid w:val="003A7F63"/>
    <w:rsid w:val="003B0402"/>
    <w:rsid w:val="003B10F6"/>
    <w:rsid w:val="003B2071"/>
    <w:rsid w:val="003B29F0"/>
    <w:rsid w:val="003B2B45"/>
    <w:rsid w:val="003B40B1"/>
    <w:rsid w:val="003B4360"/>
    <w:rsid w:val="003B515E"/>
    <w:rsid w:val="003B5381"/>
    <w:rsid w:val="003B593C"/>
    <w:rsid w:val="003B5B21"/>
    <w:rsid w:val="003B616C"/>
    <w:rsid w:val="003B61D5"/>
    <w:rsid w:val="003B6E84"/>
    <w:rsid w:val="003B70F5"/>
    <w:rsid w:val="003B70FD"/>
    <w:rsid w:val="003B7877"/>
    <w:rsid w:val="003B7F47"/>
    <w:rsid w:val="003C00C1"/>
    <w:rsid w:val="003C01E1"/>
    <w:rsid w:val="003C01E5"/>
    <w:rsid w:val="003C0D19"/>
    <w:rsid w:val="003C0FFE"/>
    <w:rsid w:val="003C11AB"/>
    <w:rsid w:val="003C2B1B"/>
    <w:rsid w:val="003C40E1"/>
    <w:rsid w:val="003C4A34"/>
    <w:rsid w:val="003C4FC5"/>
    <w:rsid w:val="003C5738"/>
    <w:rsid w:val="003C5846"/>
    <w:rsid w:val="003C5BA5"/>
    <w:rsid w:val="003C5E83"/>
    <w:rsid w:val="003C7634"/>
    <w:rsid w:val="003C7A58"/>
    <w:rsid w:val="003D19B3"/>
    <w:rsid w:val="003D3524"/>
    <w:rsid w:val="003D3655"/>
    <w:rsid w:val="003D3E03"/>
    <w:rsid w:val="003D5EBA"/>
    <w:rsid w:val="003D7299"/>
    <w:rsid w:val="003D7638"/>
    <w:rsid w:val="003D7EF0"/>
    <w:rsid w:val="003E09F0"/>
    <w:rsid w:val="003E0B79"/>
    <w:rsid w:val="003E1D88"/>
    <w:rsid w:val="003E277F"/>
    <w:rsid w:val="003E2A36"/>
    <w:rsid w:val="003E30A7"/>
    <w:rsid w:val="003E3246"/>
    <w:rsid w:val="003E3EA3"/>
    <w:rsid w:val="003E49D0"/>
    <w:rsid w:val="003E516D"/>
    <w:rsid w:val="003E51C5"/>
    <w:rsid w:val="003E57EC"/>
    <w:rsid w:val="003E6467"/>
    <w:rsid w:val="003E6A70"/>
    <w:rsid w:val="003E73A2"/>
    <w:rsid w:val="003E73DD"/>
    <w:rsid w:val="003E760F"/>
    <w:rsid w:val="003E770C"/>
    <w:rsid w:val="003E78BF"/>
    <w:rsid w:val="003E7A60"/>
    <w:rsid w:val="003F0336"/>
    <w:rsid w:val="003F03AB"/>
    <w:rsid w:val="003F0E67"/>
    <w:rsid w:val="003F2CF4"/>
    <w:rsid w:val="003F36C8"/>
    <w:rsid w:val="003F3827"/>
    <w:rsid w:val="003F3B13"/>
    <w:rsid w:val="003F4026"/>
    <w:rsid w:val="003F4264"/>
    <w:rsid w:val="003F466E"/>
    <w:rsid w:val="003F49C7"/>
    <w:rsid w:val="003F50DD"/>
    <w:rsid w:val="003F5B34"/>
    <w:rsid w:val="003F6889"/>
    <w:rsid w:val="003F696C"/>
    <w:rsid w:val="003F7421"/>
    <w:rsid w:val="00400013"/>
    <w:rsid w:val="00400379"/>
    <w:rsid w:val="00400B2A"/>
    <w:rsid w:val="004029A6"/>
    <w:rsid w:val="00403A04"/>
    <w:rsid w:val="00405AFA"/>
    <w:rsid w:val="00406029"/>
    <w:rsid w:val="0040641F"/>
    <w:rsid w:val="004067A1"/>
    <w:rsid w:val="004070A4"/>
    <w:rsid w:val="00407CB3"/>
    <w:rsid w:val="00411F83"/>
    <w:rsid w:val="0041239F"/>
    <w:rsid w:val="004126B6"/>
    <w:rsid w:val="004126C2"/>
    <w:rsid w:val="00414033"/>
    <w:rsid w:val="0041430E"/>
    <w:rsid w:val="004143A1"/>
    <w:rsid w:val="004147D5"/>
    <w:rsid w:val="004157B9"/>
    <w:rsid w:val="00415888"/>
    <w:rsid w:val="00415897"/>
    <w:rsid w:val="00415AC4"/>
    <w:rsid w:val="00416026"/>
    <w:rsid w:val="00416711"/>
    <w:rsid w:val="00416ABA"/>
    <w:rsid w:val="00416D89"/>
    <w:rsid w:val="0041710D"/>
    <w:rsid w:val="0041725E"/>
    <w:rsid w:val="00417F65"/>
    <w:rsid w:val="00420288"/>
    <w:rsid w:val="004205AC"/>
    <w:rsid w:val="0042071D"/>
    <w:rsid w:val="00420A92"/>
    <w:rsid w:val="004210FA"/>
    <w:rsid w:val="004224D8"/>
    <w:rsid w:val="00422505"/>
    <w:rsid w:val="00423843"/>
    <w:rsid w:val="0042445A"/>
    <w:rsid w:val="004249E2"/>
    <w:rsid w:val="00424E9B"/>
    <w:rsid w:val="00425822"/>
    <w:rsid w:val="00426310"/>
    <w:rsid w:val="00426888"/>
    <w:rsid w:val="00426FD5"/>
    <w:rsid w:val="00430206"/>
    <w:rsid w:val="004314F4"/>
    <w:rsid w:val="004319B2"/>
    <w:rsid w:val="00431B18"/>
    <w:rsid w:val="00432BB7"/>
    <w:rsid w:val="00433596"/>
    <w:rsid w:val="004335C1"/>
    <w:rsid w:val="0043442F"/>
    <w:rsid w:val="0043485B"/>
    <w:rsid w:val="00434D72"/>
    <w:rsid w:val="004359AD"/>
    <w:rsid w:val="00436BD3"/>
    <w:rsid w:val="004372A2"/>
    <w:rsid w:val="0044049C"/>
    <w:rsid w:val="00440734"/>
    <w:rsid w:val="00440F71"/>
    <w:rsid w:val="004417B9"/>
    <w:rsid w:val="00443530"/>
    <w:rsid w:val="0044557D"/>
    <w:rsid w:val="004474D0"/>
    <w:rsid w:val="00447CCA"/>
    <w:rsid w:val="004500B5"/>
    <w:rsid w:val="004500F5"/>
    <w:rsid w:val="00451DFB"/>
    <w:rsid w:val="004530BD"/>
    <w:rsid w:val="00453874"/>
    <w:rsid w:val="00453AC8"/>
    <w:rsid w:val="00454445"/>
    <w:rsid w:val="00454A96"/>
    <w:rsid w:val="004551F0"/>
    <w:rsid w:val="004556CF"/>
    <w:rsid w:val="004558CB"/>
    <w:rsid w:val="00455CF3"/>
    <w:rsid w:val="004571A8"/>
    <w:rsid w:val="00460512"/>
    <w:rsid w:val="00460558"/>
    <w:rsid w:val="00460588"/>
    <w:rsid w:val="0046082B"/>
    <w:rsid w:val="004614E5"/>
    <w:rsid w:val="00462F7D"/>
    <w:rsid w:val="00463234"/>
    <w:rsid w:val="00463B2D"/>
    <w:rsid w:val="00463C23"/>
    <w:rsid w:val="004648F5"/>
    <w:rsid w:val="00464C50"/>
    <w:rsid w:val="0046550E"/>
    <w:rsid w:val="0046588E"/>
    <w:rsid w:val="0046609C"/>
    <w:rsid w:val="00466640"/>
    <w:rsid w:val="00466FC3"/>
    <w:rsid w:val="004670E4"/>
    <w:rsid w:val="00467335"/>
    <w:rsid w:val="00470494"/>
    <w:rsid w:val="0047095D"/>
    <w:rsid w:val="00471F02"/>
    <w:rsid w:val="004722EB"/>
    <w:rsid w:val="0047266E"/>
    <w:rsid w:val="00472830"/>
    <w:rsid w:val="00472C8F"/>
    <w:rsid w:val="00473509"/>
    <w:rsid w:val="00473920"/>
    <w:rsid w:val="004743A7"/>
    <w:rsid w:val="00474DBD"/>
    <w:rsid w:val="00475F4C"/>
    <w:rsid w:val="0047678D"/>
    <w:rsid w:val="00476BA8"/>
    <w:rsid w:val="00476C4C"/>
    <w:rsid w:val="00476D85"/>
    <w:rsid w:val="00477218"/>
    <w:rsid w:val="0047747F"/>
    <w:rsid w:val="004778A9"/>
    <w:rsid w:val="00477F69"/>
    <w:rsid w:val="004806D0"/>
    <w:rsid w:val="004807BC"/>
    <w:rsid w:val="00480C86"/>
    <w:rsid w:val="00480D60"/>
    <w:rsid w:val="00480F4B"/>
    <w:rsid w:val="00481365"/>
    <w:rsid w:val="00481494"/>
    <w:rsid w:val="0048215F"/>
    <w:rsid w:val="00483FE9"/>
    <w:rsid w:val="00484786"/>
    <w:rsid w:val="00485EAF"/>
    <w:rsid w:val="00486866"/>
    <w:rsid w:val="0048716F"/>
    <w:rsid w:val="004871CE"/>
    <w:rsid w:val="00487228"/>
    <w:rsid w:val="00487632"/>
    <w:rsid w:val="00487B39"/>
    <w:rsid w:val="004902E8"/>
    <w:rsid w:val="00490DED"/>
    <w:rsid w:val="00490EFE"/>
    <w:rsid w:val="0049144D"/>
    <w:rsid w:val="00492B42"/>
    <w:rsid w:val="00492E4C"/>
    <w:rsid w:val="00493372"/>
    <w:rsid w:val="004936DF"/>
    <w:rsid w:val="00493911"/>
    <w:rsid w:val="00494583"/>
    <w:rsid w:val="00494821"/>
    <w:rsid w:val="00495420"/>
    <w:rsid w:val="00495473"/>
    <w:rsid w:val="00495BDD"/>
    <w:rsid w:val="004966C3"/>
    <w:rsid w:val="00496F2A"/>
    <w:rsid w:val="00497D9D"/>
    <w:rsid w:val="00497FCC"/>
    <w:rsid w:val="004A00EE"/>
    <w:rsid w:val="004A04C9"/>
    <w:rsid w:val="004A0591"/>
    <w:rsid w:val="004A0EC5"/>
    <w:rsid w:val="004A12E6"/>
    <w:rsid w:val="004A181F"/>
    <w:rsid w:val="004A230D"/>
    <w:rsid w:val="004A234F"/>
    <w:rsid w:val="004A2EDE"/>
    <w:rsid w:val="004A339C"/>
    <w:rsid w:val="004A3B64"/>
    <w:rsid w:val="004A3FAF"/>
    <w:rsid w:val="004A47D0"/>
    <w:rsid w:val="004A49C7"/>
    <w:rsid w:val="004A542A"/>
    <w:rsid w:val="004A547D"/>
    <w:rsid w:val="004A5945"/>
    <w:rsid w:val="004A5E6F"/>
    <w:rsid w:val="004A6D61"/>
    <w:rsid w:val="004A7B29"/>
    <w:rsid w:val="004B077E"/>
    <w:rsid w:val="004B0F80"/>
    <w:rsid w:val="004B2715"/>
    <w:rsid w:val="004B300A"/>
    <w:rsid w:val="004B53AF"/>
    <w:rsid w:val="004B6DF1"/>
    <w:rsid w:val="004B74C1"/>
    <w:rsid w:val="004B75A3"/>
    <w:rsid w:val="004C0949"/>
    <w:rsid w:val="004C2455"/>
    <w:rsid w:val="004C297C"/>
    <w:rsid w:val="004C3934"/>
    <w:rsid w:val="004C3D38"/>
    <w:rsid w:val="004C3ECA"/>
    <w:rsid w:val="004C3FBD"/>
    <w:rsid w:val="004C4FF7"/>
    <w:rsid w:val="004C53D3"/>
    <w:rsid w:val="004C53F9"/>
    <w:rsid w:val="004C55A9"/>
    <w:rsid w:val="004C5EAB"/>
    <w:rsid w:val="004C6CDC"/>
    <w:rsid w:val="004C744C"/>
    <w:rsid w:val="004D0148"/>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4C9"/>
    <w:rsid w:val="004D673A"/>
    <w:rsid w:val="004D6A17"/>
    <w:rsid w:val="004D7468"/>
    <w:rsid w:val="004D74AD"/>
    <w:rsid w:val="004D7B17"/>
    <w:rsid w:val="004D7B99"/>
    <w:rsid w:val="004D7C66"/>
    <w:rsid w:val="004E1CDF"/>
    <w:rsid w:val="004E211F"/>
    <w:rsid w:val="004E29AA"/>
    <w:rsid w:val="004E2F41"/>
    <w:rsid w:val="004E310A"/>
    <w:rsid w:val="004E3476"/>
    <w:rsid w:val="004E3F35"/>
    <w:rsid w:val="004E4BDA"/>
    <w:rsid w:val="004E5483"/>
    <w:rsid w:val="004E5DDE"/>
    <w:rsid w:val="004E5DFE"/>
    <w:rsid w:val="004E60E5"/>
    <w:rsid w:val="004E6802"/>
    <w:rsid w:val="004E7A60"/>
    <w:rsid w:val="004F1248"/>
    <w:rsid w:val="004F1431"/>
    <w:rsid w:val="004F2B5A"/>
    <w:rsid w:val="004F3EB2"/>
    <w:rsid w:val="004F44C8"/>
    <w:rsid w:val="004F4633"/>
    <w:rsid w:val="004F49A3"/>
    <w:rsid w:val="004F5AB7"/>
    <w:rsid w:val="004F5B0B"/>
    <w:rsid w:val="004F6366"/>
    <w:rsid w:val="004F6E04"/>
    <w:rsid w:val="004F7290"/>
    <w:rsid w:val="0050111A"/>
    <w:rsid w:val="005018FA"/>
    <w:rsid w:val="00501C46"/>
    <w:rsid w:val="00502EFB"/>
    <w:rsid w:val="005032C1"/>
    <w:rsid w:val="00503421"/>
    <w:rsid w:val="005047B5"/>
    <w:rsid w:val="00504A53"/>
    <w:rsid w:val="0050539E"/>
    <w:rsid w:val="005067E9"/>
    <w:rsid w:val="0050763C"/>
    <w:rsid w:val="00507BE1"/>
    <w:rsid w:val="005101CA"/>
    <w:rsid w:val="005105B9"/>
    <w:rsid w:val="00510E2B"/>
    <w:rsid w:val="00511F98"/>
    <w:rsid w:val="00513D5A"/>
    <w:rsid w:val="00513E6E"/>
    <w:rsid w:val="0051428E"/>
    <w:rsid w:val="00514662"/>
    <w:rsid w:val="00514987"/>
    <w:rsid w:val="00515758"/>
    <w:rsid w:val="00515C6B"/>
    <w:rsid w:val="00516335"/>
    <w:rsid w:val="00516DBA"/>
    <w:rsid w:val="0051754B"/>
    <w:rsid w:val="00517731"/>
    <w:rsid w:val="00517833"/>
    <w:rsid w:val="0051799A"/>
    <w:rsid w:val="005201FE"/>
    <w:rsid w:val="0052047C"/>
    <w:rsid w:val="00520534"/>
    <w:rsid w:val="00520AFE"/>
    <w:rsid w:val="005210F1"/>
    <w:rsid w:val="00522486"/>
    <w:rsid w:val="0052423A"/>
    <w:rsid w:val="005257DB"/>
    <w:rsid w:val="00525931"/>
    <w:rsid w:val="005274DF"/>
    <w:rsid w:val="00527542"/>
    <w:rsid w:val="00527964"/>
    <w:rsid w:val="00527A63"/>
    <w:rsid w:val="00530B2C"/>
    <w:rsid w:val="00530DCB"/>
    <w:rsid w:val="005310BE"/>
    <w:rsid w:val="0053184A"/>
    <w:rsid w:val="005318AE"/>
    <w:rsid w:val="00531AF0"/>
    <w:rsid w:val="00531AFC"/>
    <w:rsid w:val="005348FB"/>
    <w:rsid w:val="0053495E"/>
    <w:rsid w:val="00534D22"/>
    <w:rsid w:val="00534F98"/>
    <w:rsid w:val="005355EE"/>
    <w:rsid w:val="0053569C"/>
    <w:rsid w:val="00535E64"/>
    <w:rsid w:val="00535EBB"/>
    <w:rsid w:val="00535F6E"/>
    <w:rsid w:val="005372A3"/>
    <w:rsid w:val="00537A48"/>
    <w:rsid w:val="00537E37"/>
    <w:rsid w:val="005401A8"/>
    <w:rsid w:val="00540599"/>
    <w:rsid w:val="00540A03"/>
    <w:rsid w:val="0054177F"/>
    <w:rsid w:val="00541927"/>
    <w:rsid w:val="005420DE"/>
    <w:rsid w:val="00542193"/>
    <w:rsid w:val="005424B7"/>
    <w:rsid w:val="00543551"/>
    <w:rsid w:val="0054363E"/>
    <w:rsid w:val="005442BF"/>
    <w:rsid w:val="005444B6"/>
    <w:rsid w:val="005444BF"/>
    <w:rsid w:val="00545384"/>
    <w:rsid w:val="0054571F"/>
    <w:rsid w:val="00545A7F"/>
    <w:rsid w:val="00545C6B"/>
    <w:rsid w:val="00545F22"/>
    <w:rsid w:val="00545FDB"/>
    <w:rsid w:val="0054611C"/>
    <w:rsid w:val="00546E8E"/>
    <w:rsid w:val="005471B0"/>
    <w:rsid w:val="0054765C"/>
    <w:rsid w:val="005476AA"/>
    <w:rsid w:val="0055105E"/>
    <w:rsid w:val="00551077"/>
    <w:rsid w:val="00551943"/>
    <w:rsid w:val="00552343"/>
    <w:rsid w:val="00552370"/>
    <w:rsid w:val="00552951"/>
    <w:rsid w:val="00553CF9"/>
    <w:rsid w:val="005543CA"/>
    <w:rsid w:val="005547E6"/>
    <w:rsid w:val="00554DE6"/>
    <w:rsid w:val="0055644B"/>
    <w:rsid w:val="00556DE9"/>
    <w:rsid w:val="00556E72"/>
    <w:rsid w:val="0055748A"/>
    <w:rsid w:val="005575E1"/>
    <w:rsid w:val="0055785F"/>
    <w:rsid w:val="00560680"/>
    <w:rsid w:val="005608AD"/>
    <w:rsid w:val="00560901"/>
    <w:rsid w:val="00560E09"/>
    <w:rsid w:val="0056129B"/>
    <w:rsid w:val="00561499"/>
    <w:rsid w:val="00561C0C"/>
    <w:rsid w:val="005622DA"/>
    <w:rsid w:val="00562B2D"/>
    <w:rsid w:val="0056412E"/>
    <w:rsid w:val="00564291"/>
    <w:rsid w:val="00565006"/>
    <w:rsid w:val="0056502C"/>
    <w:rsid w:val="00565F97"/>
    <w:rsid w:val="00567ADC"/>
    <w:rsid w:val="00570ACE"/>
    <w:rsid w:val="0057159D"/>
    <w:rsid w:val="00571B6F"/>
    <w:rsid w:val="00571C29"/>
    <w:rsid w:val="00572C45"/>
    <w:rsid w:val="00572ED0"/>
    <w:rsid w:val="005730AC"/>
    <w:rsid w:val="00573721"/>
    <w:rsid w:val="00573897"/>
    <w:rsid w:val="005741CA"/>
    <w:rsid w:val="00574487"/>
    <w:rsid w:val="00574F8C"/>
    <w:rsid w:val="00575D3A"/>
    <w:rsid w:val="00575DFE"/>
    <w:rsid w:val="00576146"/>
    <w:rsid w:val="00576D4F"/>
    <w:rsid w:val="0057702D"/>
    <w:rsid w:val="00577EE9"/>
    <w:rsid w:val="0058080D"/>
    <w:rsid w:val="00581CB4"/>
    <w:rsid w:val="00582493"/>
    <w:rsid w:val="00584025"/>
    <w:rsid w:val="005845FC"/>
    <w:rsid w:val="0058497D"/>
    <w:rsid w:val="00584BAD"/>
    <w:rsid w:val="0058501C"/>
    <w:rsid w:val="00585225"/>
    <w:rsid w:val="0058584C"/>
    <w:rsid w:val="0058593D"/>
    <w:rsid w:val="00585FD0"/>
    <w:rsid w:val="00586686"/>
    <w:rsid w:val="005900D6"/>
    <w:rsid w:val="005901A6"/>
    <w:rsid w:val="0059025B"/>
    <w:rsid w:val="00590A5B"/>
    <w:rsid w:val="00591E5F"/>
    <w:rsid w:val="005924DD"/>
    <w:rsid w:val="00592613"/>
    <w:rsid w:val="00592685"/>
    <w:rsid w:val="00592AED"/>
    <w:rsid w:val="00592C42"/>
    <w:rsid w:val="00593A94"/>
    <w:rsid w:val="00594CE6"/>
    <w:rsid w:val="00594EB4"/>
    <w:rsid w:val="005952BC"/>
    <w:rsid w:val="005955E5"/>
    <w:rsid w:val="00595CB8"/>
    <w:rsid w:val="00596BFA"/>
    <w:rsid w:val="00596EF8"/>
    <w:rsid w:val="00597A62"/>
    <w:rsid w:val="005A011B"/>
    <w:rsid w:val="005A1158"/>
    <w:rsid w:val="005A149A"/>
    <w:rsid w:val="005A15A3"/>
    <w:rsid w:val="005A1AAC"/>
    <w:rsid w:val="005A2483"/>
    <w:rsid w:val="005A28E7"/>
    <w:rsid w:val="005A30F5"/>
    <w:rsid w:val="005A36CB"/>
    <w:rsid w:val="005A3AAE"/>
    <w:rsid w:val="005A3F41"/>
    <w:rsid w:val="005A40A1"/>
    <w:rsid w:val="005A4BBE"/>
    <w:rsid w:val="005A52A0"/>
    <w:rsid w:val="005A5657"/>
    <w:rsid w:val="005A5BDC"/>
    <w:rsid w:val="005A5CC0"/>
    <w:rsid w:val="005A7309"/>
    <w:rsid w:val="005A736E"/>
    <w:rsid w:val="005A760A"/>
    <w:rsid w:val="005A78DB"/>
    <w:rsid w:val="005B0ACA"/>
    <w:rsid w:val="005B1EB2"/>
    <w:rsid w:val="005B1FB9"/>
    <w:rsid w:val="005B24FA"/>
    <w:rsid w:val="005B2B6B"/>
    <w:rsid w:val="005B2CBD"/>
    <w:rsid w:val="005B3E92"/>
    <w:rsid w:val="005B41D4"/>
    <w:rsid w:val="005B4BC9"/>
    <w:rsid w:val="005B4EAF"/>
    <w:rsid w:val="005B58D6"/>
    <w:rsid w:val="005B6E53"/>
    <w:rsid w:val="005B7A44"/>
    <w:rsid w:val="005B7C77"/>
    <w:rsid w:val="005B7D8B"/>
    <w:rsid w:val="005C025B"/>
    <w:rsid w:val="005C0693"/>
    <w:rsid w:val="005C18CD"/>
    <w:rsid w:val="005C35F6"/>
    <w:rsid w:val="005C36C5"/>
    <w:rsid w:val="005C397B"/>
    <w:rsid w:val="005C3C4B"/>
    <w:rsid w:val="005C3EF8"/>
    <w:rsid w:val="005C3FCF"/>
    <w:rsid w:val="005C4304"/>
    <w:rsid w:val="005C47B9"/>
    <w:rsid w:val="005C48DA"/>
    <w:rsid w:val="005C5B09"/>
    <w:rsid w:val="005C5D07"/>
    <w:rsid w:val="005C60BA"/>
    <w:rsid w:val="005C691C"/>
    <w:rsid w:val="005C731F"/>
    <w:rsid w:val="005D00FE"/>
    <w:rsid w:val="005D09C0"/>
    <w:rsid w:val="005D212F"/>
    <w:rsid w:val="005D223D"/>
    <w:rsid w:val="005D2457"/>
    <w:rsid w:val="005D37F9"/>
    <w:rsid w:val="005D3D33"/>
    <w:rsid w:val="005D4299"/>
    <w:rsid w:val="005D46A8"/>
    <w:rsid w:val="005D4DDE"/>
    <w:rsid w:val="005D6459"/>
    <w:rsid w:val="005D6BE8"/>
    <w:rsid w:val="005E1310"/>
    <w:rsid w:val="005E2400"/>
    <w:rsid w:val="005E3583"/>
    <w:rsid w:val="005E395A"/>
    <w:rsid w:val="005E437B"/>
    <w:rsid w:val="005E5892"/>
    <w:rsid w:val="005E5F30"/>
    <w:rsid w:val="005E789C"/>
    <w:rsid w:val="005E78F9"/>
    <w:rsid w:val="005F01A2"/>
    <w:rsid w:val="005F0F9E"/>
    <w:rsid w:val="005F1177"/>
    <w:rsid w:val="005F12DB"/>
    <w:rsid w:val="005F14CD"/>
    <w:rsid w:val="005F1570"/>
    <w:rsid w:val="005F15D9"/>
    <w:rsid w:val="005F2953"/>
    <w:rsid w:val="005F30DC"/>
    <w:rsid w:val="005F31C7"/>
    <w:rsid w:val="005F3253"/>
    <w:rsid w:val="005F35B8"/>
    <w:rsid w:val="005F379B"/>
    <w:rsid w:val="005F40D5"/>
    <w:rsid w:val="005F4209"/>
    <w:rsid w:val="005F6517"/>
    <w:rsid w:val="005F68A5"/>
    <w:rsid w:val="005F6F18"/>
    <w:rsid w:val="005F7675"/>
    <w:rsid w:val="005F77C8"/>
    <w:rsid w:val="005F7C8A"/>
    <w:rsid w:val="00602173"/>
    <w:rsid w:val="00602200"/>
    <w:rsid w:val="00603717"/>
    <w:rsid w:val="0060458A"/>
    <w:rsid w:val="00604EE1"/>
    <w:rsid w:val="00604FEA"/>
    <w:rsid w:val="006052A9"/>
    <w:rsid w:val="0060580E"/>
    <w:rsid w:val="00606199"/>
    <w:rsid w:val="006062A7"/>
    <w:rsid w:val="006068DF"/>
    <w:rsid w:val="0060757C"/>
    <w:rsid w:val="00607D05"/>
    <w:rsid w:val="00610585"/>
    <w:rsid w:val="00610986"/>
    <w:rsid w:val="006109DE"/>
    <w:rsid w:val="00610A71"/>
    <w:rsid w:val="0061148F"/>
    <w:rsid w:val="00611800"/>
    <w:rsid w:val="006118E5"/>
    <w:rsid w:val="00613052"/>
    <w:rsid w:val="0061581A"/>
    <w:rsid w:val="0061755C"/>
    <w:rsid w:val="00617B66"/>
    <w:rsid w:val="00617CD4"/>
    <w:rsid w:val="00617FF1"/>
    <w:rsid w:val="00621834"/>
    <w:rsid w:val="00622404"/>
    <w:rsid w:val="0062259B"/>
    <w:rsid w:val="00622D8D"/>
    <w:rsid w:val="00622FA0"/>
    <w:rsid w:val="006230F2"/>
    <w:rsid w:val="006239E1"/>
    <w:rsid w:val="00623DBB"/>
    <w:rsid w:val="006242A0"/>
    <w:rsid w:val="006244D4"/>
    <w:rsid w:val="006253F0"/>
    <w:rsid w:val="006254E3"/>
    <w:rsid w:val="006268D0"/>
    <w:rsid w:val="006269B8"/>
    <w:rsid w:val="00626ED5"/>
    <w:rsid w:val="006278A2"/>
    <w:rsid w:val="006279B4"/>
    <w:rsid w:val="0063091C"/>
    <w:rsid w:val="006309A0"/>
    <w:rsid w:val="0063121E"/>
    <w:rsid w:val="006316B1"/>
    <w:rsid w:val="006324F9"/>
    <w:rsid w:val="006330C1"/>
    <w:rsid w:val="006339D8"/>
    <w:rsid w:val="00635C28"/>
    <w:rsid w:val="00635F82"/>
    <w:rsid w:val="00636F4C"/>
    <w:rsid w:val="006370C0"/>
    <w:rsid w:val="00637330"/>
    <w:rsid w:val="00640F54"/>
    <w:rsid w:val="006414FD"/>
    <w:rsid w:val="006416E7"/>
    <w:rsid w:val="006424F3"/>
    <w:rsid w:val="0064279C"/>
    <w:rsid w:val="006428A9"/>
    <w:rsid w:val="0064338D"/>
    <w:rsid w:val="006440A8"/>
    <w:rsid w:val="00644848"/>
    <w:rsid w:val="00644E43"/>
    <w:rsid w:val="00645050"/>
    <w:rsid w:val="006459DA"/>
    <w:rsid w:val="00646A54"/>
    <w:rsid w:val="00646EB1"/>
    <w:rsid w:val="00650385"/>
    <w:rsid w:val="00650447"/>
    <w:rsid w:val="00650499"/>
    <w:rsid w:val="006504C4"/>
    <w:rsid w:val="00650ADB"/>
    <w:rsid w:val="00650DA9"/>
    <w:rsid w:val="00650E01"/>
    <w:rsid w:val="00651966"/>
    <w:rsid w:val="00651CDB"/>
    <w:rsid w:val="00651D89"/>
    <w:rsid w:val="00653244"/>
    <w:rsid w:val="00653ACC"/>
    <w:rsid w:val="00655277"/>
    <w:rsid w:val="00655987"/>
    <w:rsid w:val="00655E01"/>
    <w:rsid w:val="00656112"/>
    <w:rsid w:val="006571F8"/>
    <w:rsid w:val="006576EC"/>
    <w:rsid w:val="00660214"/>
    <w:rsid w:val="00660523"/>
    <w:rsid w:val="00660B68"/>
    <w:rsid w:val="0066113C"/>
    <w:rsid w:val="0066198D"/>
    <w:rsid w:val="00661CB7"/>
    <w:rsid w:val="0066292D"/>
    <w:rsid w:val="00662E30"/>
    <w:rsid w:val="00663352"/>
    <w:rsid w:val="00663B20"/>
    <w:rsid w:val="0066405C"/>
    <w:rsid w:val="006643E7"/>
    <w:rsid w:val="00664A78"/>
    <w:rsid w:val="00664AD8"/>
    <w:rsid w:val="00664D5B"/>
    <w:rsid w:val="0066593A"/>
    <w:rsid w:val="00665F22"/>
    <w:rsid w:val="00666137"/>
    <w:rsid w:val="00666624"/>
    <w:rsid w:val="00666BF9"/>
    <w:rsid w:val="00667B99"/>
    <w:rsid w:val="00667FE6"/>
    <w:rsid w:val="0067035C"/>
    <w:rsid w:val="006707FB"/>
    <w:rsid w:val="006709DC"/>
    <w:rsid w:val="0067105C"/>
    <w:rsid w:val="00671E0C"/>
    <w:rsid w:val="00671E10"/>
    <w:rsid w:val="00671E8A"/>
    <w:rsid w:val="0067212C"/>
    <w:rsid w:val="00672894"/>
    <w:rsid w:val="0067414D"/>
    <w:rsid w:val="00674842"/>
    <w:rsid w:val="00674D86"/>
    <w:rsid w:val="0067578B"/>
    <w:rsid w:val="006762D9"/>
    <w:rsid w:val="00676D21"/>
    <w:rsid w:val="00677763"/>
    <w:rsid w:val="0068088E"/>
    <w:rsid w:val="0068130F"/>
    <w:rsid w:val="00682FEB"/>
    <w:rsid w:val="00683242"/>
    <w:rsid w:val="0068397E"/>
    <w:rsid w:val="00683D1B"/>
    <w:rsid w:val="00684A05"/>
    <w:rsid w:val="00684AA9"/>
    <w:rsid w:val="00685387"/>
    <w:rsid w:val="00685616"/>
    <w:rsid w:val="00685B5F"/>
    <w:rsid w:val="00686015"/>
    <w:rsid w:val="006862CF"/>
    <w:rsid w:val="00686D2B"/>
    <w:rsid w:val="00690BAF"/>
    <w:rsid w:val="00690EF2"/>
    <w:rsid w:val="00690FC5"/>
    <w:rsid w:val="00691B4F"/>
    <w:rsid w:val="00692B19"/>
    <w:rsid w:val="00693D3F"/>
    <w:rsid w:val="00695513"/>
    <w:rsid w:val="00695C66"/>
    <w:rsid w:val="006977B5"/>
    <w:rsid w:val="006A01E0"/>
    <w:rsid w:val="006A0617"/>
    <w:rsid w:val="006A2936"/>
    <w:rsid w:val="006A3027"/>
    <w:rsid w:val="006A35C5"/>
    <w:rsid w:val="006A432E"/>
    <w:rsid w:val="006A4FE1"/>
    <w:rsid w:val="006A4FE7"/>
    <w:rsid w:val="006A58BB"/>
    <w:rsid w:val="006A5C01"/>
    <w:rsid w:val="006A5C1C"/>
    <w:rsid w:val="006A6EAC"/>
    <w:rsid w:val="006B0B0B"/>
    <w:rsid w:val="006B0E92"/>
    <w:rsid w:val="006B1206"/>
    <w:rsid w:val="006B14D7"/>
    <w:rsid w:val="006B17D6"/>
    <w:rsid w:val="006B2F9D"/>
    <w:rsid w:val="006B3026"/>
    <w:rsid w:val="006B3880"/>
    <w:rsid w:val="006B4057"/>
    <w:rsid w:val="006B42D9"/>
    <w:rsid w:val="006B5C4D"/>
    <w:rsid w:val="006B653E"/>
    <w:rsid w:val="006B7507"/>
    <w:rsid w:val="006C0189"/>
    <w:rsid w:val="006C1EB6"/>
    <w:rsid w:val="006C26B2"/>
    <w:rsid w:val="006C2924"/>
    <w:rsid w:val="006C359A"/>
    <w:rsid w:val="006C581E"/>
    <w:rsid w:val="006C60FD"/>
    <w:rsid w:val="006C67E9"/>
    <w:rsid w:val="006C6E8F"/>
    <w:rsid w:val="006C71DB"/>
    <w:rsid w:val="006C7337"/>
    <w:rsid w:val="006C7E13"/>
    <w:rsid w:val="006C7FC1"/>
    <w:rsid w:val="006C7FD0"/>
    <w:rsid w:val="006D052C"/>
    <w:rsid w:val="006D3BD8"/>
    <w:rsid w:val="006D3DE6"/>
    <w:rsid w:val="006D6919"/>
    <w:rsid w:val="006D6B37"/>
    <w:rsid w:val="006D6BE7"/>
    <w:rsid w:val="006D7359"/>
    <w:rsid w:val="006D797D"/>
    <w:rsid w:val="006D7C01"/>
    <w:rsid w:val="006E0B3C"/>
    <w:rsid w:val="006E1585"/>
    <w:rsid w:val="006E1DBA"/>
    <w:rsid w:val="006E2AAA"/>
    <w:rsid w:val="006E3353"/>
    <w:rsid w:val="006E5E1E"/>
    <w:rsid w:val="006E5E30"/>
    <w:rsid w:val="006E6049"/>
    <w:rsid w:val="006E678C"/>
    <w:rsid w:val="006E6D80"/>
    <w:rsid w:val="006E6E25"/>
    <w:rsid w:val="006E7326"/>
    <w:rsid w:val="006E7599"/>
    <w:rsid w:val="006E78F0"/>
    <w:rsid w:val="006F03DD"/>
    <w:rsid w:val="006F0592"/>
    <w:rsid w:val="006F0D36"/>
    <w:rsid w:val="006F0E90"/>
    <w:rsid w:val="006F12ED"/>
    <w:rsid w:val="006F1410"/>
    <w:rsid w:val="006F24C7"/>
    <w:rsid w:val="006F2642"/>
    <w:rsid w:val="006F264D"/>
    <w:rsid w:val="006F2A78"/>
    <w:rsid w:val="006F372D"/>
    <w:rsid w:val="006F3A57"/>
    <w:rsid w:val="006F50E4"/>
    <w:rsid w:val="006F5EBF"/>
    <w:rsid w:val="006F6518"/>
    <w:rsid w:val="006F6E63"/>
    <w:rsid w:val="00700AAC"/>
    <w:rsid w:val="00702241"/>
    <w:rsid w:val="00702AB8"/>
    <w:rsid w:val="00702F4A"/>
    <w:rsid w:val="00703B41"/>
    <w:rsid w:val="00703B90"/>
    <w:rsid w:val="00703F4E"/>
    <w:rsid w:val="007043F5"/>
    <w:rsid w:val="00704B6A"/>
    <w:rsid w:val="0070514A"/>
    <w:rsid w:val="007052AA"/>
    <w:rsid w:val="00705928"/>
    <w:rsid w:val="007063BE"/>
    <w:rsid w:val="00706494"/>
    <w:rsid w:val="00706C6C"/>
    <w:rsid w:val="007110CC"/>
    <w:rsid w:val="007117BA"/>
    <w:rsid w:val="007124D7"/>
    <w:rsid w:val="007126DF"/>
    <w:rsid w:val="00712AEF"/>
    <w:rsid w:val="00713055"/>
    <w:rsid w:val="0071350E"/>
    <w:rsid w:val="007136C6"/>
    <w:rsid w:val="00713D19"/>
    <w:rsid w:val="00714521"/>
    <w:rsid w:val="00715C3B"/>
    <w:rsid w:val="00715C47"/>
    <w:rsid w:val="007165D8"/>
    <w:rsid w:val="007167F4"/>
    <w:rsid w:val="0071759D"/>
    <w:rsid w:val="007209B4"/>
    <w:rsid w:val="00721FC3"/>
    <w:rsid w:val="007228B1"/>
    <w:rsid w:val="007228E6"/>
    <w:rsid w:val="00722BAD"/>
    <w:rsid w:val="00722DEA"/>
    <w:rsid w:val="007230F2"/>
    <w:rsid w:val="0072364E"/>
    <w:rsid w:val="007237F8"/>
    <w:rsid w:val="00723C5D"/>
    <w:rsid w:val="00723E24"/>
    <w:rsid w:val="00724CD9"/>
    <w:rsid w:val="00726EC9"/>
    <w:rsid w:val="0073073F"/>
    <w:rsid w:val="007307AD"/>
    <w:rsid w:val="00730C54"/>
    <w:rsid w:val="00730CAF"/>
    <w:rsid w:val="00730F54"/>
    <w:rsid w:val="00731897"/>
    <w:rsid w:val="00731CCF"/>
    <w:rsid w:val="00732B48"/>
    <w:rsid w:val="007348F1"/>
    <w:rsid w:val="007350B3"/>
    <w:rsid w:val="007354CB"/>
    <w:rsid w:val="00735A50"/>
    <w:rsid w:val="0073623F"/>
    <w:rsid w:val="00736605"/>
    <w:rsid w:val="00736620"/>
    <w:rsid w:val="0073711E"/>
    <w:rsid w:val="00737815"/>
    <w:rsid w:val="00737BFF"/>
    <w:rsid w:val="00737EAD"/>
    <w:rsid w:val="0074088F"/>
    <w:rsid w:val="00740C03"/>
    <w:rsid w:val="00740D2E"/>
    <w:rsid w:val="00741709"/>
    <w:rsid w:val="00741E55"/>
    <w:rsid w:val="007431A6"/>
    <w:rsid w:val="00743288"/>
    <w:rsid w:val="00743904"/>
    <w:rsid w:val="00743C3B"/>
    <w:rsid w:val="00745994"/>
    <w:rsid w:val="00745BCF"/>
    <w:rsid w:val="00745E53"/>
    <w:rsid w:val="00745E79"/>
    <w:rsid w:val="0074656C"/>
    <w:rsid w:val="00746D1C"/>
    <w:rsid w:val="00746E66"/>
    <w:rsid w:val="00746F03"/>
    <w:rsid w:val="0074715A"/>
    <w:rsid w:val="0074732D"/>
    <w:rsid w:val="00747DFA"/>
    <w:rsid w:val="007507E1"/>
    <w:rsid w:val="00751085"/>
    <w:rsid w:val="00751087"/>
    <w:rsid w:val="007520EA"/>
    <w:rsid w:val="00752579"/>
    <w:rsid w:val="00753892"/>
    <w:rsid w:val="00753A55"/>
    <w:rsid w:val="00753A97"/>
    <w:rsid w:val="00753C0D"/>
    <w:rsid w:val="00753EF8"/>
    <w:rsid w:val="00753F17"/>
    <w:rsid w:val="007544D8"/>
    <w:rsid w:val="00756B68"/>
    <w:rsid w:val="00756C6E"/>
    <w:rsid w:val="00756D29"/>
    <w:rsid w:val="00757440"/>
    <w:rsid w:val="007575B4"/>
    <w:rsid w:val="007601B4"/>
    <w:rsid w:val="007607D4"/>
    <w:rsid w:val="0076198F"/>
    <w:rsid w:val="00762582"/>
    <w:rsid w:val="00762D2A"/>
    <w:rsid w:val="00763221"/>
    <w:rsid w:val="007638CC"/>
    <w:rsid w:val="007653FB"/>
    <w:rsid w:val="0076636E"/>
    <w:rsid w:val="00766E71"/>
    <w:rsid w:val="00770244"/>
    <w:rsid w:val="0077089F"/>
    <w:rsid w:val="0077114E"/>
    <w:rsid w:val="00771B4F"/>
    <w:rsid w:val="00772336"/>
    <w:rsid w:val="00772C94"/>
    <w:rsid w:val="00773618"/>
    <w:rsid w:val="0077393D"/>
    <w:rsid w:val="007759A8"/>
    <w:rsid w:val="00775F5F"/>
    <w:rsid w:val="00775FC4"/>
    <w:rsid w:val="00776E92"/>
    <w:rsid w:val="00776F0A"/>
    <w:rsid w:val="00777EAE"/>
    <w:rsid w:val="00780789"/>
    <w:rsid w:val="00780A12"/>
    <w:rsid w:val="0078124A"/>
    <w:rsid w:val="00781300"/>
    <w:rsid w:val="00781C6F"/>
    <w:rsid w:val="00781F94"/>
    <w:rsid w:val="007821D7"/>
    <w:rsid w:val="0078285A"/>
    <w:rsid w:val="00782ACC"/>
    <w:rsid w:val="00782B06"/>
    <w:rsid w:val="00782C79"/>
    <w:rsid w:val="00782C9E"/>
    <w:rsid w:val="00782F34"/>
    <w:rsid w:val="00783429"/>
    <w:rsid w:val="0078376E"/>
    <w:rsid w:val="00783900"/>
    <w:rsid w:val="00784EEF"/>
    <w:rsid w:val="00785D6A"/>
    <w:rsid w:val="0078609C"/>
    <w:rsid w:val="007869EB"/>
    <w:rsid w:val="007870B4"/>
    <w:rsid w:val="00787A81"/>
    <w:rsid w:val="007903B4"/>
    <w:rsid w:val="00790C5D"/>
    <w:rsid w:val="0079270D"/>
    <w:rsid w:val="00793616"/>
    <w:rsid w:val="007940DC"/>
    <w:rsid w:val="00794605"/>
    <w:rsid w:val="00794880"/>
    <w:rsid w:val="00794A89"/>
    <w:rsid w:val="00794EBA"/>
    <w:rsid w:val="00796230"/>
    <w:rsid w:val="00796372"/>
    <w:rsid w:val="00796577"/>
    <w:rsid w:val="0079667B"/>
    <w:rsid w:val="00796C78"/>
    <w:rsid w:val="00797828"/>
    <w:rsid w:val="007A0C96"/>
    <w:rsid w:val="007A0DDF"/>
    <w:rsid w:val="007A166D"/>
    <w:rsid w:val="007A1B24"/>
    <w:rsid w:val="007A1D21"/>
    <w:rsid w:val="007A2EAA"/>
    <w:rsid w:val="007A2F75"/>
    <w:rsid w:val="007A41F3"/>
    <w:rsid w:val="007A4956"/>
    <w:rsid w:val="007A52ED"/>
    <w:rsid w:val="007A538C"/>
    <w:rsid w:val="007A5806"/>
    <w:rsid w:val="007A5CE1"/>
    <w:rsid w:val="007A6580"/>
    <w:rsid w:val="007A7497"/>
    <w:rsid w:val="007A771C"/>
    <w:rsid w:val="007B0068"/>
    <w:rsid w:val="007B15C3"/>
    <w:rsid w:val="007B1DC6"/>
    <w:rsid w:val="007B3AEF"/>
    <w:rsid w:val="007B498E"/>
    <w:rsid w:val="007B5410"/>
    <w:rsid w:val="007B65A2"/>
    <w:rsid w:val="007B6D50"/>
    <w:rsid w:val="007B6FBD"/>
    <w:rsid w:val="007C0B7F"/>
    <w:rsid w:val="007C0E31"/>
    <w:rsid w:val="007C16B4"/>
    <w:rsid w:val="007C19E5"/>
    <w:rsid w:val="007C251F"/>
    <w:rsid w:val="007C2BE4"/>
    <w:rsid w:val="007C2E69"/>
    <w:rsid w:val="007C337D"/>
    <w:rsid w:val="007C3717"/>
    <w:rsid w:val="007C3D02"/>
    <w:rsid w:val="007C4311"/>
    <w:rsid w:val="007C52DA"/>
    <w:rsid w:val="007C5507"/>
    <w:rsid w:val="007C59A4"/>
    <w:rsid w:val="007C5FAE"/>
    <w:rsid w:val="007C61AC"/>
    <w:rsid w:val="007C726B"/>
    <w:rsid w:val="007C7AC2"/>
    <w:rsid w:val="007C7AC7"/>
    <w:rsid w:val="007D03BB"/>
    <w:rsid w:val="007D124A"/>
    <w:rsid w:val="007D33E7"/>
    <w:rsid w:val="007D3547"/>
    <w:rsid w:val="007D41FE"/>
    <w:rsid w:val="007D451D"/>
    <w:rsid w:val="007D4BB0"/>
    <w:rsid w:val="007D5135"/>
    <w:rsid w:val="007D58BE"/>
    <w:rsid w:val="007D71C8"/>
    <w:rsid w:val="007D740D"/>
    <w:rsid w:val="007D789B"/>
    <w:rsid w:val="007D7A59"/>
    <w:rsid w:val="007D7D10"/>
    <w:rsid w:val="007E08F8"/>
    <w:rsid w:val="007E0DE5"/>
    <w:rsid w:val="007E0DEF"/>
    <w:rsid w:val="007E133B"/>
    <w:rsid w:val="007E2AF0"/>
    <w:rsid w:val="007E37F7"/>
    <w:rsid w:val="007E3857"/>
    <w:rsid w:val="007E4956"/>
    <w:rsid w:val="007E5C0E"/>
    <w:rsid w:val="007E62DE"/>
    <w:rsid w:val="007E6AC2"/>
    <w:rsid w:val="007E7028"/>
    <w:rsid w:val="007E75D7"/>
    <w:rsid w:val="007E7CEB"/>
    <w:rsid w:val="007E7CFB"/>
    <w:rsid w:val="007E7E38"/>
    <w:rsid w:val="007F0AE8"/>
    <w:rsid w:val="007F0F46"/>
    <w:rsid w:val="007F128E"/>
    <w:rsid w:val="007F18B7"/>
    <w:rsid w:val="007F1945"/>
    <w:rsid w:val="007F194B"/>
    <w:rsid w:val="007F1A8F"/>
    <w:rsid w:val="007F1E4E"/>
    <w:rsid w:val="007F33C1"/>
    <w:rsid w:val="007F3D56"/>
    <w:rsid w:val="007F4470"/>
    <w:rsid w:val="007F4DBB"/>
    <w:rsid w:val="007F4F8F"/>
    <w:rsid w:val="007F5A2D"/>
    <w:rsid w:val="007F5B4C"/>
    <w:rsid w:val="007F63E7"/>
    <w:rsid w:val="007F71F8"/>
    <w:rsid w:val="007F7F40"/>
    <w:rsid w:val="0080307D"/>
    <w:rsid w:val="008040A7"/>
    <w:rsid w:val="00804D82"/>
    <w:rsid w:val="00805C9D"/>
    <w:rsid w:val="00806280"/>
    <w:rsid w:val="008064B4"/>
    <w:rsid w:val="00807E54"/>
    <w:rsid w:val="00807FDA"/>
    <w:rsid w:val="008100A6"/>
    <w:rsid w:val="00810574"/>
    <w:rsid w:val="0081131F"/>
    <w:rsid w:val="00811CFF"/>
    <w:rsid w:val="0081228A"/>
    <w:rsid w:val="008126B6"/>
    <w:rsid w:val="008140CF"/>
    <w:rsid w:val="00814981"/>
    <w:rsid w:val="00814C4E"/>
    <w:rsid w:val="00814C87"/>
    <w:rsid w:val="0081514E"/>
    <w:rsid w:val="00815505"/>
    <w:rsid w:val="00816320"/>
    <w:rsid w:val="00816B30"/>
    <w:rsid w:val="00816EE6"/>
    <w:rsid w:val="00816FEB"/>
    <w:rsid w:val="0081781D"/>
    <w:rsid w:val="008179D1"/>
    <w:rsid w:val="00817BF5"/>
    <w:rsid w:val="00820CA1"/>
    <w:rsid w:val="008212E3"/>
    <w:rsid w:val="008212F8"/>
    <w:rsid w:val="00821BB9"/>
    <w:rsid w:val="00821E13"/>
    <w:rsid w:val="00822D28"/>
    <w:rsid w:val="00823B5C"/>
    <w:rsid w:val="00823EE7"/>
    <w:rsid w:val="0082405F"/>
    <w:rsid w:val="008241A6"/>
    <w:rsid w:val="00824314"/>
    <w:rsid w:val="008252FF"/>
    <w:rsid w:val="008268ED"/>
    <w:rsid w:val="00826973"/>
    <w:rsid w:val="008271B8"/>
    <w:rsid w:val="008274C6"/>
    <w:rsid w:val="00827642"/>
    <w:rsid w:val="0082799E"/>
    <w:rsid w:val="00830A89"/>
    <w:rsid w:val="008319AD"/>
    <w:rsid w:val="0083240C"/>
    <w:rsid w:val="00833207"/>
    <w:rsid w:val="0083352D"/>
    <w:rsid w:val="00835E0B"/>
    <w:rsid w:val="00835FEF"/>
    <w:rsid w:val="0083697D"/>
    <w:rsid w:val="00836B3C"/>
    <w:rsid w:val="00837A9B"/>
    <w:rsid w:val="00837DC4"/>
    <w:rsid w:val="00837E20"/>
    <w:rsid w:val="00840353"/>
    <w:rsid w:val="00840467"/>
    <w:rsid w:val="00840805"/>
    <w:rsid w:val="00840DE2"/>
    <w:rsid w:val="00841E60"/>
    <w:rsid w:val="00841F99"/>
    <w:rsid w:val="00841FEB"/>
    <w:rsid w:val="00842C57"/>
    <w:rsid w:val="00842DA7"/>
    <w:rsid w:val="00844381"/>
    <w:rsid w:val="0084438F"/>
    <w:rsid w:val="00844501"/>
    <w:rsid w:val="008445AF"/>
    <w:rsid w:val="008447D9"/>
    <w:rsid w:val="00844876"/>
    <w:rsid w:val="00844CCC"/>
    <w:rsid w:val="0084545E"/>
    <w:rsid w:val="00845515"/>
    <w:rsid w:val="00845C90"/>
    <w:rsid w:val="00845EF7"/>
    <w:rsid w:val="00845F96"/>
    <w:rsid w:val="00845FB0"/>
    <w:rsid w:val="00846902"/>
    <w:rsid w:val="00846ACE"/>
    <w:rsid w:val="008476FF"/>
    <w:rsid w:val="00847829"/>
    <w:rsid w:val="008479E0"/>
    <w:rsid w:val="00852435"/>
    <w:rsid w:val="00852D57"/>
    <w:rsid w:val="00852F9F"/>
    <w:rsid w:val="0085470B"/>
    <w:rsid w:val="00854F78"/>
    <w:rsid w:val="00855CDE"/>
    <w:rsid w:val="00856B77"/>
    <w:rsid w:val="00857050"/>
    <w:rsid w:val="00857E63"/>
    <w:rsid w:val="00857F79"/>
    <w:rsid w:val="008600E3"/>
    <w:rsid w:val="008602A0"/>
    <w:rsid w:val="00860AED"/>
    <w:rsid w:val="00860CB7"/>
    <w:rsid w:val="0086158C"/>
    <w:rsid w:val="00861BF5"/>
    <w:rsid w:val="0086250A"/>
    <w:rsid w:val="00863F06"/>
    <w:rsid w:val="00864888"/>
    <w:rsid w:val="00865B0B"/>
    <w:rsid w:val="008670F2"/>
    <w:rsid w:val="0086723F"/>
    <w:rsid w:val="008679D0"/>
    <w:rsid w:val="00870AAF"/>
    <w:rsid w:val="008715D5"/>
    <w:rsid w:val="00871F8A"/>
    <w:rsid w:val="008726A9"/>
    <w:rsid w:val="00873343"/>
    <w:rsid w:val="00873961"/>
    <w:rsid w:val="00873BA9"/>
    <w:rsid w:val="008747FB"/>
    <w:rsid w:val="0087562A"/>
    <w:rsid w:val="00875634"/>
    <w:rsid w:val="008756DD"/>
    <w:rsid w:val="00875924"/>
    <w:rsid w:val="00876C36"/>
    <w:rsid w:val="008804A6"/>
    <w:rsid w:val="008805A7"/>
    <w:rsid w:val="008807A6"/>
    <w:rsid w:val="00880B4B"/>
    <w:rsid w:val="00880F23"/>
    <w:rsid w:val="0088259B"/>
    <w:rsid w:val="0088266C"/>
    <w:rsid w:val="00882BCA"/>
    <w:rsid w:val="0088313A"/>
    <w:rsid w:val="008846A4"/>
    <w:rsid w:val="008851E8"/>
    <w:rsid w:val="00885967"/>
    <w:rsid w:val="00885BEE"/>
    <w:rsid w:val="00885CDA"/>
    <w:rsid w:val="00885EC1"/>
    <w:rsid w:val="008866C3"/>
    <w:rsid w:val="00887617"/>
    <w:rsid w:val="00887A8B"/>
    <w:rsid w:val="00890619"/>
    <w:rsid w:val="00891020"/>
    <w:rsid w:val="00893B08"/>
    <w:rsid w:val="008947E3"/>
    <w:rsid w:val="00894A3E"/>
    <w:rsid w:val="00896671"/>
    <w:rsid w:val="00896FF6"/>
    <w:rsid w:val="008973F9"/>
    <w:rsid w:val="0089758A"/>
    <w:rsid w:val="008A00D5"/>
    <w:rsid w:val="008A02CB"/>
    <w:rsid w:val="008A047D"/>
    <w:rsid w:val="008A0644"/>
    <w:rsid w:val="008A097A"/>
    <w:rsid w:val="008A102E"/>
    <w:rsid w:val="008A1B8E"/>
    <w:rsid w:val="008A1D72"/>
    <w:rsid w:val="008A1EB1"/>
    <w:rsid w:val="008A1F96"/>
    <w:rsid w:val="008A29F6"/>
    <w:rsid w:val="008A2C9A"/>
    <w:rsid w:val="008A3459"/>
    <w:rsid w:val="008A3551"/>
    <w:rsid w:val="008A35C5"/>
    <w:rsid w:val="008A39FC"/>
    <w:rsid w:val="008A41CF"/>
    <w:rsid w:val="008A4401"/>
    <w:rsid w:val="008A46E7"/>
    <w:rsid w:val="008A4BDE"/>
    <w:rsid w:val="008A4BF9"/>
    <w:rsid w:val="008A507B"/>
    <w:rsid w:val="008A5D60"/>
    <w:rsid w:val="008A6BA8"/>
    <w:rsid w:val="008A76D2"/>
    <w:rsid w:val="008A7742"/>
    <w:rsid w:val="008B041F"/>
    <w:rsid w:val="008B0A37"/>
    <w:rsid w:val="008B145C"/>
    <w:rsid w:val="008B169A"/>
    <w:rsid w:val="008B1BC0"/>
    <w:rsid w:val="008B24E9"/>
    <w:rsid w:val="008B2930"/>
    <w:rsid w:val="008B2B22"/>
    <w:rsid w:val="008B3107"/>
    <w:rsid w:val="008B3D10"/>
    <w:rsid w:val="008B4642"/>
    <w:rsid w:val="008B532B"/>
    <w:rsid w:val="008B5B3E"/>
    <w:rsid w:val="008B5FE6"/>
    <w:rsid w:val="008B6779"/>
    <w:rsid w:val="008B6ABC"/>
    <w:rsid w:val="008B6F09"/>
    <w:rsid w:val="008B7237"/>
    <w:rsid w:val="008B7552"/>
    <w:rsid w:val="008C0325"/>
    <w:rsid w:val="008C03D9"/>
    <w:rsid w:val="008C060E"/>
    <w:rsid w:val="008C0AE5"/>
    <w:rsid w:val="008C19D9"/>
    <w:rsid w:val="008C2172"/>
    <w:rsid w:val="008C25D7"/>
    <w:rsid w:val="008C2901"/>
    <w:rsid w:val="008C3726"/>
    <w:rsid w:val="008C3AB3"/>
    <w:rsid w:val="008C4937"/>
    <w:rsid w:val="008C517D"/>
    <w:rsid w:val="008C5E94"/>
    <w:rsid w:val="008C70AF"/>
    <w:rsid w:val="008C753B"/>
    <w:rsid w:val="008C7F53"/>
    <w:rsid w:val="008D0143"/>
    <w:rsid w:val="008D1148"/>
    <w:rsid w:val="008D1AE3"/>
    <w:rsid w:val="008D29C8"/>
    <w:rsid w:val="008D2F4A"/>
    <w:rsid w:val="008D3C15"/>
    <w:rsid w:val="008D41C1"/>
    <w:rsid w:val="008D5D56"/>
    <w:rsid w:val="008D6209"/>
    <w:rsid w:val="008D62F2"/>
    <w:rsid w:val="008D7A8A"/>
    <w:rsid w:val="008E0013"/>
    <w:rsid w:val="008E12C7"/>
    <w:rsid w:val="008E15DB"/>
    <w:rsid w:val="008E3051"/>
    <w:rsid w:val="008E377C"/>
    <w:rsid w:val="008E3805"/>
    <w:rsid w:val="008E3843"/>
    <w:rsid w:val="008E43F0"/>
    <w:rsid w:val="008E4A36"/>
    <w:rsid w:val="008E4CD5"/>
    <w:rsid w:val="008E4D05"/>
    <w:rsid w:val="008E4F67"/>
    <w:rsid w:val="008E54F8"/>
    <w:rsid w:val="008E5667"/>
    <w:rsid w:val="008E5D86"/>
    <w:rsid w:val="008E60CA"/>
    <w:rsid w:val="008E68B0"/>
    <w:rsid w:val="008E6BCF"/>
    <w:rsid w:val="008E6CB1"/>
    <w:rsid w:val="008E7CD0"/>
    <w:rsid w:val="008F03C1"/>
    <w:rsid w:val="008F05B3"/>
    <w:rsid w:val="008F082F"/>
    <w:rsid w:val="008F08E0"/>
    <w:rsid w:val="008F0CF0"/>
    <w:rsid w:val="008F15EB"/>
    <w:rsid w:val="008F2980"/>
    <w:rsid w:val="008F2D95"/>
    <w:rsid w:val="008F3E03"/>
    <w:rsid w:val="008F4371"/>
    <w:rsid w:val="008F4AAE"/>
    <w:rsid w:val="008F6171"/>
    <w:rsid w:val="008F6195"/>
    <w:rsid w:val="008F6AE8"/>
    <w:rsid w:val="008F6C3B"/>
    <w:rsid w:val="008F6CBC"/>
    <w:rsid w:val="008F77E7"/>
    <w:rsid w:val="008F7BC4"/>
    <w:rsid w:val="00900C84"/>
    <w:rsid w:val="00900DAF"/>
    <w:rsid w:val="00901F9F"/>
    <w:rsid w:val="009021BA"/>
    <w:rsid w:val="00902A1E"/>
    <w:rsid w:val="009039F9"/>
    <w:rsid w:val="009043BE"/>
    <w:rsid w:val="00904E50"/>
    <w:rsid w:val="0090539E"/>
    <w:rsid w:val="00905E8B"/>
    <w:rsid w:val="00906A91"/>
    <w:rsid w:val="00907892"/>
    <w:rsid w:val="009106A4"/>
    <w:rsid w:val="00910939"/>
    <w:rsid w:val="00910CE3"/>
    <w:rsid w:val="00910EA3"/>
    <w:rsid w:val="00910F0F"/>
    <w:rsid w:val="00911592"/>
    <w:rsid w:val="00911E93"/>
    <w:rsid w:val="00911F3B"/>
    <w:rsid w:val="00912065"/>
    <w:rsid w:val="00912C2D"/>
    <w:rsid w:val="00912D37"/>
    <w:rsid w:val="009132AB"/>
    <w:rsid w:val="00913FC6"/>
    <w:rsid w:val="00913FF1"/>
    <w:rsid w:val="009143D8"/>
    <w:rsid w:val="00915040"/>
    <w:rsid w:val="009153F5"/>
    <w:rsid w:val="00915458"/>
    <w:rsid w:val="00915688"/>
    <w:rsid w:val="00915A7C"/>
    <w:rsid w:val="00915D74"/>
    <w:rsid w:val="009162E7"/>
    <w:rsid w:val="009166FF"/>
    <w:rsid w:val="0091683F"/>
    <w:rsid w:val="00916FE6"/>
    <w:rsid w:val="009175DC"/>
    <w:rsid w:val="00917F6C"/>
    <w:rsid w:val="00920538"/>
    <w:rsid w:val="009208D1"/>
    <w:rsid w:val="00920A2E"/>
    <w:rsid w:val="00920BB7"/>
    <w:rsid w:val="009210B7"/>
    <w:rsid w:val="00921BB2"/>
    <w:rsid w:val="00922445"/>
    <w:rsid w:val="00923637"/>
    <w:rsid w:val="009242E1"/>
    <w:rsid w:val="00925306"/>
    <w:rsid w:val="00927333"/>
    <w:rsid w:val="00927445"/>
    <w:rsid w:val="00927554"/>
    <w:rsid w:val="00930719"/>
    <w:rsid w:val="00931405"/>
    <w:rsid w:val="00932486"/>
    <w:rsid w:val="00933161"/>
    <w:rsid w:val="00933F77"/>
    <w:rsid w:val="00936318"/>
    <w:rsid w:val="00936A68"/>
    <w:rsid w:val="00937417"/>
    <w:rsid w:val="009379BE"/>
    <w:rsid w:val="00937CDE"/>
    <w:rsid w:val="009403B0"/>
    <w:rsid w:val="00940935"/>
    <w:rsid w:val="00940D11"/>
    <w:rsid w:val="00940E06"/>
    <w:rsid w:val="00941A15"/>
    <w:rsid w:val="00941CE2"/>
    <w:rsid w:val="009427AF"/>
    <w:rsid w:val="0094318D"/>
    <w:rsid w:val="009435AA"/>
    <w:rsid w:val="00946451"/>
    <w:rsid w:val="00946E30"/>
    <w:rsid w:val="0094720C"/>
    <w:rsid w:val="00947362"/>
    <w:rsid w:val="00947476"/>
    <w:rsid w:val="0095006E"/>
    <w:rsid w:val="009502A3"/>
    <w:rsid w:val="00950767"/>
    <w:rsid w:val="0095077E"/>
    <w:rsid w:val="00950C68"/>
    <w:rsid w:val="00950F1B"/>
    <w:rsid w:val="009512BD"/>
    <w:rsid w:val="009520FF"/>
    <w:rsid w:val="009523F9"/>
    <w:rsid w:val="00952B26"/>
    <w:rsid w:val="009535FB"/>
    <w:rsid w:val="0095371E"/>
    <w:rsid w:val="00953E4C"/>
    <w:rsid w:val="00954A9C"/>
    <w:rsid w:val="00954E7D"/>
    <w:rsid w:val="0095526B"/>
    <w:rsid w:val="00955498"/>
    <w:rsid w:val="00955717"/>
    <w:rsid w:val="00955BB1"/>
    <w:rsid w:val="009568E4"/>
    <w:rsid w:val="0095732C"/>
    <w:rsid w:val="009578EB"/>
    <w:rsid w:val="00957FBE"/>
    <w:rsid w:val="00960505"/>
    <w:rsid w:val="00961C28"/>
    <w:rsid w:val="009622F7"/>
    <w:rsid w:val="00962831"/>
    <w:rsid w:val="00962B2C"/>
    <w:rsid w:val="00962D56"/>
    <w:rsid w:val="00963438"/>
    <w:rsid w:val="0096395E"/>
    <w:rsid w:val="00963E01"/>
    <w:rsid w:val="009666B2"/>
    <w:rsid w:val="00966A3E"/>
    <w:rsid w:val="00966BF4"/>
    <w:rsid w:val="00967503"/>
    <w:rsid w:val="00967A15"/>
    <w:rsid w:val="009706D0"/>
    <w:rsid w:val="00970D77"/>
    <w:rsid w:val="00970F85"/>
    <w:rsid w:val="00971510"/>
    <w:rsid w:val="009718F3"/>
    <w:rsid w:val="00972063"/>
    <w:rsid w:val="0097314D"/>
    <w:rsid w:val="00973275"/>
    <w:rsid w:val="0097349C"/>
    <w:rsid w:val="0097363A"/>
    <w:rsid w:val="00973AAA"/>
    <w:rsid w:val="00973B1C"/>
    <w:rsid w:val="00973D68"/>
    <w:rsid w:val="00973E15"/>
    <w:rsid w:val="00973E93"/>
    <w:rsid w:val="00974A2E"/>
    <w:rsid w:val="00974B3B"/>
    <w:rsid w:val="00974EAB"/>
    <w:rsid w:val="00975ADF"/>
    <w:rsid w:val="0097620E"/>
    <w:rsid w:val="00976865"/>
    <w:rsid w:val="009773A9"/>
    <w:rsid w:val="00980B6F"/>
    <w:rsid w:val="00981CEE"/>
    <w:rsid w:val="0098219F"/>
    <w:rsid w:val="00982AB4"/>
    <w:rsid w:val="00982EBF"/>
    <w:rsid w:val="009830E3"/>
    <w:rsid w:val="00984BFA"/>
    <w:rsid w:val="0098568E"/>
    <w:rsid w:val="00986006"/>
    <w:rsid w:val="00986D62"/>
    <w:rsid w:val="00986F9C"/>
    <w:rsid w:val="00987541"/>
    <w:rsid w:val="00987A10"/>
    <w:rsid w:val="00987C5E"/>
    <w:rsid w:val="00990300"/>
    <w:rsid w:val="009908FB"/>
    <w:rsid w:val="00990A17"/>
    <w:rsid w:val="00990FB9"/>
    <w:rsid w:val="00991108"/>
    <w:rsid w:val="009917DD"/>
    <w:rsid w:val="009919D4"/>
    <w:rsid w:val="00991BF4"/>
    <w:rsid w:val="00991CA0"/>
    <w:rsid w:val="009924E2"/>
    <w:rsid w:val="00992C2D"/>
    <w:rsid w:val="0099322E"/>
    <w:rsid w:val="00993438"/>
    <w:rsid w:val="0099350D"/>
    <w:rsid w:val="00994532"/>
    <w:rsid w:val="00995B7B"/>
    <w:rsid w:val="00996D7C"/>
    <w:rsid w:val="00997A3C"/>
    <w:rsid w:val="009A2308"/>
    <w:rsid w:val="009A2395"/>
    <w:rsid w:val="009A2915"/>
    <w:rsid w:val="009A3354"/>
    <w:rsid w:val="009A3405"/>
    <w:rsid w:val="009A3CA4"/>
    <w:rsid w:val="009A40C7"/>
    <w:rsid w:val="009A4556"/>
    <w:rsid w:val="009A4F55"/>
    <w:rsid w:val="009A5DF1"/>
    <w:rsid w:val="009A638F"/>
    <w:rsid w:val="009A7309"/>
    <w:rsid w:val="009A76FD"/>
    <w:rsid w:val="009A788D"/>
    <w:rsid w:val="009A7FC6"/>
    <w:rsid w:val="009B00D6"/>
    <w:rsid w:val="009B0177"/>
    <w:rsid w:val="009B0A7C"/>
    <w:rsid w:val="009B0AE7"/>
    <w:rsid w:val="009B0FE1"/>
    <w:rsid w:val="009B2EE0"/>
    <w:rsid w:val="009B35F2"/>
    <w:rsid w:val="009B42DC"/>
    <w:rsid w:val="009B4EA9"/>
    <w:rsid w:val="009B50B4"/>
    <w:rsid w:val="009B51A0"/>
    <w:rsid w:val="009B647C"/>
    <w:rsid w:val="009B6919"/>
    <w:rsid w:val="009B6DE7"/>
    <w:rsid w:val="009B7798"/>
    <w:rsid w:val="009C0125"/>
    <w:rsid w:val="009C031D"/>
    <w:rsid w:val="009C0BE7"/>
    <w:rsid w:val="009C0FC9"/>
    <w:rsid w:val="009C115F"/>
    <w:rsid w:val="009C1AA9"/>
    <w:rsid w:val="009C2474"/>
    <w:rsid w:val="009C37EA"/>
    <w:rsid w:val="009C4599"/>
    <w:rsid w:val="009C4924"/>
    <w:rsid w:val="009C4A9E"/>
    <w:rsid w:val="009C64DF"/>
    <w:rsid w:val="009C77E9"/>
    <w:rsid w:val="009D0211"/>
    <w:rsid w:val="009D05AC"/>
    <w:rsid w:val="009D119C"/>
    <w:rsid w:val="009D2B4A"/>
    <w:rsid w:val="009D2EB0"/>
    <w:rsid w:val="009D3027"/>
    <w:rsid w:val="009D393B"/>
    <w:rsid w:val="009D3CEF"/>
    <w:rsid w:val="009D3D7F"/>
    <w:rsid w:val="009D4212"/>
    <w:rsid w:val="009D49B4"/>
    <w:rsid w:val="009D5973"/>
    <w:rsid w:val="009D5E41"/>
    <w:rsid w:val="009D6EBB"/>
    <w:rsid w:val="009D74DD"/>
    <w:rsid w:val="009D7A6A"/>
    <w:rsid w:val="009D7B5F"/>
    <w:rsid w:val="009D7CD0"/>
    <w:rsid w:val="009E0B93"/>
    <w:rsid w:val="009E0BB5"/>
    <w:rsid w:val="009E1254"/>
    <w:rsid w:val="009E1DDD"/>
    <w:rsid w:val="009E2C61"/>
    <w:rsid w:val="009E33F2"/>
    <w:rsid w:val="009E3489"/>
    <w:rsid w:val="009E34DF"/>
    <w:rsid w:val="009E3902"/>
    <w:rsid w:val="009E49D6"/>
    <w:rsid w:val="009E4A34"/>
    <w:rsid w:val="009E4DAF"/>
    <w:rsid w:val="009E4F14"/>
    <w:rsid w:val="009E5341"/>
    <w:rsid w:val="009E5608"/>
    <w:rsid w:val="009E604D"/>
    <w:rsid w:val="009E7803"/>
    <w:rsid w:val="009F11EA"/>
    <w:rsid w:val="009F1DB9"/>
    <w:rsid w:val="009F2CB4"/>
    <w:rsid w:val="009F2EF1"/>
    <w:rsid w:val="009F4B89"/>
    <w:rsid w:val="009F56A7"/>
    <w:rsid w:val="009F58D4"/>
    <w:rsid w:val="009F5C04"/>
    <w:rsid w:val="009F5DE2"/>
    <w:rsid w:val="009F626F"/>
    <w:rsid w:val="009F763E"/>
    <w:rsid w:val="009F7B9A"/>
    <w:rsid w:val="00A004A7"/>
    <w:rsid w:val="00A004DF"/>
    <w:rsid w:val="00A012BF"/>
    <w:rsid w:val="00A014A8"/>
    <w:rsid w:val="00A0151B"/>
    <w:rsid w:val="00A020BC"/>
    <w:rsid w:val="00A027F4"/>
    <w:rsid w:val="00A03840"/>
    <w:rsid w:val="00A067C6"/>
    <w:rsid w:val="00A06CC3"/>
    <w:rsid w:val="00A10DAD"/>
    <w:rsid w:val="00A1103D"/>
    <w:rsid w:val="00A12A91"/>
    <w:rsid w:val="00A136EB"/>
    <w:rsid w:val="00A13E0E"/>
    <w:rsid w:val="00A14245"/>
    <w:rsid w:val="00A14DC1"/>
    <w:rsid w:val="00A157C7"/>
    <w:rsid w:val="00A164FA"/>
    <w:rsid w:val="00A170D8"/>
    <w:rsid w:val="00A21450"/>
    <w:rsid w:val="00A2159C"/>
    <w:rsid w:val="00A216D5"/>
    <w:rsid w:val="00A21C55"/>
    <w:rsid w:val="00A21D77"/>
    <w:rsid w:val="00A2229E"/>
    <w:rsid w:val="00A228A5"/>
    <w:rsid w:val="00A24594"/>
    <w:rsid w:val="00A2529A"/>
    <w:rsid w:val="00A25731"/>
    <w:rsid w:val="00A25DEC"/>
    <w:rsid w:val="00A2647C"/>
    <w:rsid w:val="00A268E0"/>
    <w:rsid w:val="00A26FD0"/>
    <w:rsid w:val="00A304F6"/>
    <w:rsid w:val="00A30502"/>
    <w:rsid w:val="00A314EF"/>
    <w:rsid w:val="00A3160E"/>
    <w:rsid w:val="00A317FB"/>
    <w:rsid w:val="00A330AE"/>
    <w:rsid w:val="00A35D1E"/>
    <w:rsid w:val="00A36666"/>
    <w:rsid w:val="00A3741F"/>
    <w:rsid w:val="00A378CC"/>
    <w:rsid w:val="00A379F3"/>
    <w:rsid w:val="00A37E0B"/>
    <w:rsid w:val="00A4020C"/>
    <w:rsid w:val="00A402A3"/>
    <w:rsid w:val="00A40335"/>
    <w:rsid w:val="00A4065E"/>
    <w:rsid w:val="00A40A87"/>
    <w:rsid w:val="00A40DAF"/>
    <w:rsid w:val="00A40FB0"/>
    <w:rsid w:val="00A41218"/>
    <w:rsid w:val="00A414E7"/>
    <w:rsid w:val="00A41AED"/>
    <w:rsid w:val="00A420E7"/>
    <w:rsid w:val="00A42231"/>
    <w:rsid w:val="00A422C4"/>
    <w:rsid w:val="00A4260F"/>
    <w:rsid w:val="00A42884"/>
    <w:rsid w:val="00A4292E"/>
    <w:rsid w:val="00A430E6"/>
    <w:rsid w:val="00A43147"/>
    <w:rsid w:val="00A43813"/>
    <w:rsid w:val="00A43872"/>
    <w:rsid w:val="00A44267"/>
    <w:rsid w:val="00A449A9"/>
    <w:rsid w:val="00A451E3"/>
    <w:rsid w:val="00A45ECA"/>
    <w:rsid w:val="00A465DD"/>
    <w:rsid w:val="00A47380"/>
    <w:rsid w:val="00A47733"/>
    <w:rsid w:val="00A50654"/>
    <w:rsid w:val="00A512A2"/>
    <w:rsid w:val="00A51F28"/>
    <w:rsid w:val="00A52226"/>
    <w:rsid w:val="00A53069"/>
    <w:rsid w:val="00A53271"/>
    <w:rsid w:val="00A549AC"/>
    <w:rsid w:val="00A54F47"/>
    <w:rsid w:val="00A55BB4"/>
    <w:rsid w:val="00A56830"/>
    <w:rsid w:val="00A568FA"/>
    <w:rsid w:val="00A56A10"/>
    <w:rsid w:val="00A575C4"/>
    <w:rsid w:val="00A61077"/>
    <w:rsid w:val="00A61ACB"/>
    <w:rsid w:val="00A61DF7"/>
    <w:rsid w:val="00A6244D"/>
    <w:rsid w:val="00A624DC"/>
    <w:rsid w:val="00A6258D"/>
    <w:rsid w:val="00A626AC"/>
    <w:rsid w:val="00A647C4"/>
    <w:rsid w:val="00A65A74"/>
    <w:rsid w:val="00A65B2F"/>
    <w:rsid w:val="00A665F2"/>
    <w:rsid w:val="00A66733"/>
    <w:rsid w:val="00A668E3"/>
    <w:rsid w:val="00A67BD8"/>
    <w:rsid w:val="00A67C41"/>
    <w:rsid w:val="00A7132C"/>
    <w:rsid w:val="00A71509"/>
    <w:rsid w:val="00A71B12"/>
    <w:rsid w:val="00A71F5A"/>
    <w:rsid w:val="00A72D9E"/>
    <w:rsid w:val="00A731F7"/>
    <w:rsid w:val="00A7355A"/>
    <w:rsid w:val="00A74343"/>
    <w:rsid w:val="00A75338"/>
    <w:rsid w:val="00A759C0"/>
    <w:rsid w:val="00A765C8"/>
    <w:rsid w:val="00A76A6E"/>
    <w:rsid w:val="00A77664"/>
    <w:rsid w:val="00A7771D"/>
    <w:rsid w:val="00A778E0"/>
    <w:rsid w:val="00A77AC9"/>
    <w:rsid w:val="00A8072E"/>
    <w:rsid w:val="00A81416"/>
    <w:rsid w:val="00A8155D"/>
    <w:rsid w:val="00A8304A"/>
    <w:rsid w:val="00A834BB"/>
    <w:rsid w:val="00A83529"/>
    <w:rsid w:val="00A83AAF"/>
    <w:rsid w:val="00A83FDB"/>
    <w:rsid w:val="00A84597"/>
    <w:rsid w:val="00A84600"/>
    <w:rsid w:val="00A84989"/>
    <w:rsid w:val="00A8519D"/>
    <w:rsid w:val="00A856AE"/>
    <w:rsid w:val="00A856DE"/>
    <w:rsid w:val="00A86409"/>
    <w:rsid w:val="00A867A1"/>
    <w:rsid w:val="00A86864"/>
    <w:rsid w:val="00A8695E"/>
    <w:rsid w:val="00A87069"/>
    <w:rsid w:val="00A873C4"/>
    <w:rsid w:val="00A8768A"/>
    <w:rsid w:val="00A915D7"/>
    <w:rsid w:val="00A917F9"/>
    <w:rsid w:val="00A9188B"/>
    <w:rsid w:val="00A91E02"/>
    <w:rsid w:val="00A91F21"/>
    <w:rsid w:val="00A926D4"/>
    <w:rsid w:val="00A930E6"/>
    <w:rsid w:val="00A93174"/>
    <w:rsid w:val="00A942FB"/>
    <w:rsid w:val="00A94405"/>
    <w:rsid w:val="00A9490C"/>
    <w:rsid w:val="00A94FBA"/>
    <w:rsid w:val="00A95465"/>
    <w:rsid w:val="00A95A5A"/>
    <w:rsid w:val="00A96671"/>
    <w:rsid w:val="00A96975"/>
    <w:rsid w:val="00A972DC"/>
    <w:rsid w:val="00A97419"/>
    <w:rsid w:val="00AA020D"/>
    <w:rsid w:val="00AA112D"/>
    <w:rsid w:val="00AA1728"/>
    <w:rsid w:val="00AA2532"/>
    <w:rsid w:val="00AA376A"/>
    <w:rsid w:val="00AA4195"/>
    <w:rsid w:val="00AA4719"/>
    <w:rsid w:val="00AA4859"/>
    <w:rsid w:val="00AA4A1C"/>
    <w:rsid w:val="00AA4BDD"/>
    <w:rsid w:val="00AA5288"/>
    <w:rsid w:val="00AA5B5C"/>
    <w:rsid w:val="00AA6867"/>
    <w:rsid w:val="00AA6CF4"/>
    <w:rsid w:val="00AA76CC"/>
    <w:rsid w:val="00AA7713"/>
    <w:rsid w:val="00AB0318"/>
    <w:rsid w:val="00AB0362"/>
    <w:rsid w:val="00AB0A49"/>
    <w:rsid w:val="00AB1640"/>
    <w:rsid w:val="00AB175E"/>
    <w:rsid w:val="00AB1ABA"/>
    <w:rsid w:val="00AB1B6A"/>
    <w:rsid w:val="00AB25CF"/>
    <w:rsid w:val="00AB2EC8"/>
    <w:rsid w:val="00AB32E5"/>
    <w:rsid w:val="00AB3EA2"/>
    <w:rsid w:val="00AB4F83"/>
    <w:rsid w:val="00AB5544"/>
    <w:rsid w:val="00AB575D"/>
    <w:rsid w:val="00AB6329"/>
    <w:rsid w:val="00AB6EBC"/>
    <w:rsid w:val="00AC0FD9"/>
    <w:rsid w:val="00AC132E"/>
    <w:rsid w:val="00AC1920"/>
    <w:rsid w:val="00AC1A4F"/>
    <w:rsid w:val="00AC1C78"/>
    <w:rsid w:val="00AC2186"/>
    <w:rsid w:val="00AC257F"/>
    <w:rsid w:val="00AC295F"/>
    <w:rsid w:val="00AC333C"/>
    <w:rsid w:val="00AC3A3E"/>
    <w:rsid w:val="00AC3E2C"/>
    <w:rsid w:val="00AC44CD"/>
    <w:rsid w:val="00AC4D38"/>
    <w:rsid w:val="00AC5554"/>
    <w:rsid w:val="00AC5BC2"/>
    <w:rsid w:val="00AC60CB"/>
    <w:rsid w:val="00AC67E6"/>
    <w:rsid w:val="00AC6CCF"/>
    <w:rsid w:val="00AC7420"/>
    <w:rsid w:val="00AC7517"/>
    <w:rsid w:val="00AD0A63"/>
    <w:rsid w:val="00AD0BD3"/>
    <w:rsid w:val="00AD0DB5"/>
    <w:rsid w:val="00AD11F4"/>
    <w:rsid w:val="00AD144D"/>
    <w:rsid w:val="00AD1595"/>
    <w:rsid w:val="00AD210F"/>
    <w:rsid w:val="00AD264C"/>
    <w:rsid w:val="00AD36D5"/>
    <w:rsid w:val="00AD3C4D"/>
    <w:rsid w:val="00AD40F2"/>
    <w:rsid w:val="00AD4226"/>
    <w:rsid w:val="00AD605B"/>
    <w:rsid w:val="00AD7465"/>
    <w:rsid w:val="00AE013B"/>
    <w:rsid w:val="00AE0D38"/>
    <w:rsid w:val="00AE0D6F"/>
    <w:rsid w:val="00AE150F"/>
    <w:rsid w:val="00AE16AC"/>
    <w:rsid w:val="00AE2720"/>
    <w:rsid w:val="00AE2D90"/>
    <w:rsid w:val="00AE3157"/>
    <w:rsid w:val="00AE4798"/>
    <w:rsid w:val="00AE53A5"/>
    <w:rsid w:val="00AE5FD6"/>
    <w:rsid w:val="00AE734D"/>
    <w:rsid w:val="00AE7986"/>
    <w:rsid w:val="00AF0391"/>
    <w:rsid w:val="00AF1521"/>
    <w:rsid w:val="00AF18BE"/>
    <w:rsid w:val="00AF1FA3"/>
    <w:rsid w:val="00AF271D"/>
    <w:rsid w:val="00AF2EBE"/>
    <w:rsid w:val="00AF31C1"/>
    <w:rsid w:val="00AF3B99"/>
    <w:rsid w:val="00AF419E"/>
    <w:rsid w:val="00AF448E"/>
    <w:rsid w:val="00AF5871"/>
    <w:rsid w:val="00AF5DCF"/>
    <w:rsid w:val="00AF641A"/>
    <w:rsid w:val="00AF6B62"/>
    <w:rsid w:val="00AF7228"/>
    <w:rsid w:val="00AF7B9E"/>
    <w:rsid w:val="00B0072F"/>
    <w:rsid w:val="00B00B29"/>
    <w:rsid w:val="00B00F61"/>
    <w:rsid w:val="00B0105C"/>
    <w:rsid w:val="00B0175C"/>
    <w:rsid w:val="00B018E9"/>
    <w:rsid w:val="00B01974"/>
    <w:rsid w:val="00B021F7"/>
    <w:rsid w:val="00B03620"/>
    <w:rsid w:val="00B0396C"/>
    <w:rsid w:val="00B04B3E"/>
    <w:rsid w:val="00B05451"/>
    <w:rsid w:val="00B0556C"/>
    <w:rsid w:val="00B059D7"/>
    <w:rsid w:val="00B06648"/>
    <w:rsid w:val="00B06916"/>
    <w:rsid w:val="00B06EC7"/>
    <w:rsid w:val="00B108F1"/>
    <w:rsid w:val="00B1110D"/>
    <w:rsid w:val="00B118B4"/>
    <w:rsid w:val="00B1210A"/>
    <w:rsid w:val="00B12914"/>
    <w:rsid w:val="00B12EDB"/>
    <w:rsid w:val="00B13ABA"/>
    <w:rsid w:val="00B13C5C"/>
    <w:rsid w:val="00B14244"/>
    <w:rsid w:val="00B144E8"/>
    <w:rsid w:val="00B16229"/>
    <w:rsid w:val="00B1640F"/>
    <w:rsid w:val="00B17A24"/>
    <w:rsid w:val="00B17A54"/>
    <w:rsid w:val="00B20D72"/>
    <w:rsid w:val="00B210ED"/>
    <w:rsid w:val="00B23CD8"/>
    <w:rsid w:val="00B243F3"/>
    <w:rsid w:val="00B24829"/>
    <w:rsid w:val="00B24BBD"/>
    <w:rsid w:val="00B2525B"/>
    <w:rsid w:val="00B256FC"/>
    <w:rsid w:val="00B25D42"/>
    <w:rsid w:val="00B26497"/>
    <w:rsid w:val="00B26FA0"/>
    <w:rsid w:val="00B27732"/>
    <w:rsid w:val="00B27871"/>
    <w:rsid w:val="00B27AFE"/>
    <w:rsid w:val="00B3138D"/>
    <w:rsid w:val="00B3291D"/>
    <w:rsid w:val="00B32C61"/>
    <w:rsid w:val="00B33BD1"/>
    <w:rsid w:val="00B33E93"/>
    <w:rsid w:val="00B34420"/>
    <w:rsid w:val="00B34795"/>
    <w:rsid w:val="00B34A9D"/>
    <w:rsid w:val="00B35585"/>
    <w:rsid w:val="00B35F41"/>
    <w:rsid w:val="00B36281"/>
    <w:rsid w:val="00B3658C"/>
    <w:rsid w:val="00B36E7F"/>
    <w:rsid w:val="00B3743F"/>
    <w:rsid w:val="00B40688"/>
    <w:rsid w:val="00B40D79"/>
    <w:rsid w:val="00B40F52"/>
    <w:rsid w:val="00B4130F"/>
    <w:rsid w:val="00B41AAB"/>
    <w:rsid w:val="00B41BD6"/>
    <w:rsid w:val="00B4223B"/>
    <w:rsid w:val="00B42404"/>
    <w:rsid w:val="00B42907"/>
    <w:rsid w:val="00B42F2F"/>
    <w:rsid w:val="00B44643"/>
    <w:rsid w:val="00B448E0"/>
    <w:rsid w:val="00B44A88"/>
    <w:rsid w:val="00B44C74"/>
    <w:rsid w:val="00B44CA0"/>
    <w:rsid w:val="00B44DD1"/>
    <w:rsid w:val="00B4578B"/>
    <w:rsid w:val="00B45DF0"/>
    <w:rsid w:val="00B46051"/>
    <w:rsid w:val="00B460A0"/>
    <w:rsid w:val="00B46B28"/>
    <w:rsid w:val="00B47260"/>
    <w:rsid w:val="00B4789D"/>
    <w:rsid w:val="00B47FE6"/>
    <w:rsid w:val="00B503C3"/>
    <w:rsid w:val="00B50CB1"/>
    <w:rsid w:val="00B51033"/>
    <w:rsid w:val="00B517CF"/>
    <w:rsid w:val="00B52D1B"/>
    <w:rsid w:val="00B53D3C"/>
    <w:rsid w:val="00B5401C"/>
    <w:rsid w:val="00B542A8"/>
    <w:rsid w:val="00B544B8"/>
    <w:rsid w:val="00B546D8"/>
    <w:rsid w:val="00B553BC"/>
    <w:rsid w:val="00B56005"/>
    <w:rsid w:val="00B566F6"/>
    <w:rsid w:val="00B56769"/>
    <w:rsid w:val="00B56EFE"/>
    <w:rsid w:val="00B57F61"/>
    <w:rsid w:val="00B60F03"/>
    <w:rsid w:val="00B61125"/>
    <w:rsid w:val="00B618A4"/>
    <w:rsid w:val="00B61FF3"/>
    <w:rsid w:val="00B6236D"/>
    <w:rsid w:val="00B62968"/>
    <w:rsid w:val="00B62D6C"/>
    <w:rsid w:val="00B63426"/>
    <w:rsid w:val="00B637B1"/>
    <w:rsid w:val="00B63ABA"/>
    <w:rsid w:val="00B6536F"/>
    <w:rsid w:val="00B6552B"/>
    <w:rsid w:val="00B66D3A"/>
    <w:rsid w:val="00B671E6"/>
    <w:rsid w:val="00B70D73"/>
    <w:rsid w:val="00B713C5"/>
    <w:rsid w:val="00B7148A"/>
    <w:rsid w:val="00B7196A"/>
    <w:rsid w:val="00B719D8"/>
    <w:rsid w:val="00B71AB1"/>
    <w:rsid w:val="00B71CDC"/>
    <w:rsid w:val="00B721ED"/>
    <w:rsid w:val="00B7429B"/>
    <w:rsid w:val="00B74490"/>
    <w:rsid w:val="00B74C1D"/>
    <w:rsid w:val="00B74F43"/>
    <w:rsid w:val="00B74F5E"/>
    <w:rsid w:val="00B751E8"/>
    <w:rsid w:val="00B75328"/>
    <w:rsid w:val="00B75B4F"/>
    <w:rsid w:val="00B76C13"/>
    <w:rsid w:val="00B76C44"/>
    <w:rsid w:val="00B774A7"/>
    <w:rsid w:val="00B80628"/>
    <w:rsid w:val="00B80C5D"/>
    <w:rsid w:val="00B816A5"/>
    <w:rsid w:val="00B81D5E"/>
    <w:rsid w:val="00B8287C"/>
    <w:rsid w:val="00B82B11"/>
    <w:rsid w:val="00B84169"/>
    <w:rsid w:val="00B85524"/>
    <w:rsid w:val="00B85571"/>
    <w:rsid w:val="00B85DC3"/>
    <w:rsid w:val="00B871DE"/>
    <w:rsid w:val="00B8722D"/>
    <w:rsid w:val="00B8762B"/>
    <w:rsid w:val="00B87EC0"/>
    <w:rsid w:val="00B90A1B"/>
    <w:rsid w:val="00B90EEA"/>
    <w:rsid w:val="00B91829"/>
    <w:rsid w:val="00B91E2E"/>
    <w:rsid w:val="00B92F07"/>
    <w:rsid w:val="00B92FB6"/>
    <w:rsid w:val="00B93291"/>
    <w:rsid w:val="00B9370B"/>
    <w:rsid w:val="00B9389F"/>
    <w:rsid w:val="00B94284"/>
    <w:rsid w:val="00B9466C"/>
    <w:rsid w:val="00B95316"/>
    <w:rsid w:val="00B963CD"/>
    <w:rsid w:val="00B96FC1"/>
    <w:rsid w:val="00BA0EA6"/>
    <w:rsid w:val="00BA17D6"/>
    <w:rsid w:val="00BA1C9F"/>
    <w:rsid w:val="00BA1EDB"/>
    <w:rsid w:val="00BA27CA"/>
    <w:rsid w:val="00BA4B77"/>
    <w:rsid w:val="00BA4BB8"/>
    <w:rsid w:val="00BA51F1"/>
    <w:rsid w:val="00BA72A4"/>
    <w:rsid w:val="00BA7BDE"/>
    <w:rsid w:val="00BB101A"/>
    <w:rsid w:val="00BB1055"/>
    <w:rsid w:val="00BB1FAD"/>
    <w:rsid w:val="00BB2193"/>
    <w:rsid w:val="00BB2C69"/>
    <w:rsid w:val="00BB3941"/>
    <w:rsid w:val="00BB40D4"/>
    <w:rsid w:val="00BB4239"/>
    <w:rsid w:val="00BB4A9F"/>
    <w:rsid w:val="00BB4AAF"/>
    <w:rsid w:val="00BB54D7"/>
    <w:rsid w:val="00BB5A52"/>
    <w:rsid w:val="00BB6846"/>
    <w:rsid w:val="00BB75AE"/>
    <w:rsid w:val="00BC054F"/>
    <w:rsid w:val="00BC198A"/>
    <w:rsid w:val="00BC1D30"/>
    <w:rsid w:val="00BC1EF8"/>
    <w:rsid w:val="00BC1F48"/>
    <w:rsid w:val="00BC22B8"/>
    <w:rsid w:val="00BC245C"/>
    <w:rsid w:val="00BC30B2"/>
    <w:rsid w:val="00BC3101"/>
    <w:rsid w:val="00BC33D5"/>
    <w:rsid w:val="00BC3FE3"/>
    <w:rsid w:val="00BC4CF7"/>
    <w:rsid w:val="00BC4D32"/>
    <w:rsid w:val="00BC5AFC"/>
    <w:rsid w:val="00BC632F"/>
    <w:rsid w:val="00BC637F"/>
    <w:rsid w:val="00BC767E"/>
    <w:rsid w:val="00BC7DE5"/>
    <w:rsid w:val="00BD0338"/>
    <w:rsid w:val="00BD054C"/>
    <w:rsid w:val="00BD10BC"/>
    <w:rsid w:val="00BD1507"/>
    <w:rsid w:val="00BD1724"/>
    <w:rsid w:val="00BD1777"/>
    <w:rsid w:val="00BD2245"/>
    <w:rsid w:val="00BD22B9"/>
    <w:rsid w:val="00BD24C7"/>
    <w:rsid w:val="00BD25A5"/>
    <w:rsid w:val="00BD29D8"/>
    <w:rsid w:val="00BD2FEE"/>
    <w:rsid w:val="00BD34E8"/>
    <w:rsid w:val="00BD3AE9"/>
    <w:rsid w:val="00BD3F7B"/>
    <w:rsid w:val="00BD4057"/>
    <w:rsid w:val="00BD4D97"/>
    <w:rsid w:val="00BD538C"/>
    <w:rsid w:val="00BD54D2"/>
    <w:rsid w:val="00BD59A7"/>
    <w:rsid w:val="00BD5CCE"/>
    <w:rsid w:val="00BD6550"/>
    <w:rsid w:val="00BD6956"/>
    <w:rsid w:val="00BD6A15"/>
    <w:rsid w:val="00BD73A6"/>
    <w:rsid w:val="00BD778F"/>
    <w:rsid w:val="00BD7B14"/>
    <w:rsid w:val="00BE16AC"/>
    <w:rsid w:val="00BE2899"/>
    <w:rsid w:val="00BE2B07"/>
    <w:rsid w:val="00BE2B76"/>
    <w:rsid w:val="00BE2F26"/>
    <w:rsid w:val="00BE35B6"/>
    <w:rsid w:val="00BE4639"/>
    <w:rsid w:val="00BE4740"/>
    <w:rsid w:val="00BE61C7"/>
    <w:rsid w:val="00BE6E84"/>
    <w:rsid w:val="00BE7219"/>
    <w:rsid w:val="00BF0965"/>
    <w:rsid w:val="00BF1176"/>
    <w:rsid w:val="00BF1553"/>
    <w:rsid w:val="00BF234A"/>
    <w:rsid w:val="00BF2BBB"/>
    <w:rsid w:val="00BF3CE9"/>
    <w:rsid w:val="00BF476B"/>
    <w:rsid w:val="00BF4B5A"/>
    <w:rsid w:val="00BF4B82"/>
    <w:rsid w:val="00BF4CC6"/>
    <w:rsid w:val="00BF5225"/>
    <w:rsid w:val="00BF5858"/>
    <w:rsid w:val="00BF5B23"/>
    <w:rsid w:val="00BF6262"/>
    <w:rsid w:val="00BF674E"/>
    <w:rsid w:val="00BF7123"/>
    <w:rsid w:val="00BF7573"/>
    <w:rsid w:val="00BF78E1"/>
    <w:rsid w:val="00BF7BED"/>
    <w:rsid w:val="00BF7D35"/>
    <w:rsid w:val="00C00203"/>
    <w:rsid w:val="00C00EE2"/>
    <w:rsid w:val="00C0178A"/>
    <w:rsid w:val="00C02975"/>
    <w:rsid w:val="00C029AE"/>
    <w:rsid w:val="00C02A46"/>
    <w:rsid w:val="00C05835"/>
    <w:rsid w:val="00C05B83"/>
    <w:rsid w:val="00C061A6"/>
    <w:rsid w:val="00C06310"/>
    <w:rsid w:val="00C065B2"/>
    <w:rsid w:val="00C06F8D"/>
    <w:rsid w:val="00C07759"/>
    <w:rsid w:val="00C10172"/>
    <w:rsid w:val="00C102F4"/>
    <w:rsid w:val="00C10322"/>
    <w:rsid w:val="00C109B1"/>
    <w:rsid w:val="00C109B3"/>
    <w:rsid w:val="00C10A13"/>
    <w:rsid w:val="00C11656"/>
    <w:rsid w:val="00C11767"/>
    <w:rsid w:val="00C11EAC"/>
    <w:rsid w:val="00C124C5"/>
    <w:rsid w:val="00C12FA7"/>
    <w:rsid w:val="00C1321C"/>
    <w:rsid w:val="00C134A0"/>
    <w:rsid w:val="00C13ABB"/>
    <w:rsid w:val="00C144BF"/>
    <w:rsid w:val="00C14912"/>
    <w:rsid w:val="00C164AB"/>
    <w:rsid w:val="00C16BEE"/>
    <w:rsid w:val="00C17F02"/>
    <w:rsid w:val="00C20067"/>
    <w:rsid w:val="00C20385"/>
    <w:rsid w:val="00C20697"/>
    <w:rsid w:val="00C20E94"/>
    <w:rsid w:val="00C21163"/>
    <w:rsid w:val="00C21346"/>
    <w:rsid w:val="00C21386"/>
    <w:rsid w:val="00C2180A"/>
    <w:rsid w:val="00C21B6B"/>
    <w:rsid w:val="00C22D19"/>
    <w:rsid w:val="00C22E5C"/>
    <w:rsid w:val="00C241F0"/>
    <w:rsid w:val="00C24386"/>
    <w:rsid w:val="00C24AAC"/>
    <w:rsid w:val="00C2644E"/>
    <w:rsid w:val="00C26D01"/>
    <w:rsid w:val="00C273E7"/>
    <w:rsid w:val="00C30195"/>
    <w:rsid w:val="00C30402"/>
    <w:rsid w:val="00C30DEC"/>
    <w:rsid w:val="00C30F69"/>
    <w:rsid w:val="00C31D89"/>
    <w:rsid w:val="00C32574"/>
    <w:rsid w:val="00C34288"/>
    <w:rsid w:val="00C3433E"/>
    <w:rsid w:val="00C34538"/>
    <w:rsid w:val="00C345E5"/>
    <w:rsid w:val="00C3481A"/>
    <w:rsid w:val="00C34956"/>
    <w:rsid w:val="00C365D3"/>
    <w:rsid w:val="00C371B3"/>
    <w:rsid w:val="00C377E1"/>
    <w:rsid w:val="00C37BDE"/>
    <w:rsid w:val="00C37D22"/>
    <w:rsid w:val="00C41B2D"/>
    <w:rsid w:val="00C42D31"/>
    <w:rsid w:val="00C43695"/>
    <w:rsid w:val="00C43A91"/>
    <w:rsid w:val="00C442A1"/>
    <w:rsid w:val="00C44A44"/>
    <w:rsid w:val="00C44CED"/>
    <w:rsid w:val="00C45066"/>
    <w:rsid w:val="00C45BCA"/>
    <w:rsid w:val="00C4714F"/>
    <w:rsid w:val="00C477AA"/>
    <w:rsid w:val="00C5078F"/>
    <w:rsid w:val="00C50837"/>
    <w:rsid w:val="00C50A19"/>
    <w:rsid w:val="00C51192"/>
    <w:rsid w:val="00C51D33"/>
    <w:rsid w:val="00C520DF"/>
    <w:rsid w:val="00C5248E"/>
    <w:rsid w:val="00C52BF7"/>
    <w:rsid w:val="00C5392B"/>
    <w:rsid w:val="00C53D13"/>
    <w:rsid w:val="00C54552"/>
    <w:rsid w:val="00C54E5F"/>
    <w:rsid w:val="00C55354"/>
    <w:rsid w:val="00C5555B"/>
    <w:rsid w:val="00C558C6"/>
    <w:rsid w:val="00C559C1"/>
    <w:rsid w:val="00C55D47"/>
    <w:rsid w:val="00C5666B"/>
    <w:rsid w:val="00C567A2"/>
    <w:rsid w:val="00C56D25"/>
    <w:rsid w:val="00C614CF"/>
    <w:rsid w:val="00C617B8"/>
    <w:rsid w:val="00C61F94"/>
    <w:rsid w:val="00C62D21"/>
    <w:rsid w:val="00C62D2D"/>
    <w:rsid w:val="00C63F63"/>
    <w:rsid w:val="00C64193"/>
    <w:rsid w:val="00C64768"/>
    <w:rsid w:val="00C647B4"/>
    <w:rsid w:val="00C648F6"/>
    <w:rsid w:val="00C64B03"/>
    <w:rsid w:val="00C64F40"/>
    <w:rsid w:val="00C659B7"/>
    <w:rsid w:val="00C6612F"/>
    <w:rsid w:val="00C664CA"/>
    <w:rsid w:val="00C675AC"/>
    <w:rsid w:val="00C67D7E"/>
    <w:rsid w:val="00C70FC5"/>
    <w:rsid w:val="00C71539"/>
    <w:rsid w:val="00C71F33"/>
    <w:rsid w:val="00C7216D"/>
    <w:rsid w:val="00C73404"/>
    <w:rsid w:val="00C74464"/>
    <w:rsid w:val="00C75061"/>
    <w:rsid w:val="00C76927"/>
    <w:rsid w:val="00C779D0"/>
    <w:rsid w:val="00C77C7D"/>
    <w:rsid w:val="00C80A3B"/>
    <w:rsid w:val="00C81467"/>
    <w:rsid w:val="00C82C2D"/>
    <w:rsid w:val="00C831A4"/>
    <w:rsid w:val="00C8513E"/>
    <w:rsid w:val="00C85393"/>
    <w:rsid w:val="00C85ACD"/>
    <w:rsid w:val="00C86396"/>
    <w:rsid w:val="00C87CE5"/>
    <w:rsid w:val="00C909A5"/>
    <w:rsid w:val="00C90E0B"/>
    <w:rsid w:val="00C90E0E"/>
    <w:rsid w:val="00C91870"/>
    <w:rsid w:val="00C91AA7"/>
    <w:rsid w:val="00C92E5C"/>
    <w:rsid w:val="00C92EA8"/>
    <w:rsid w:val="00C931DD"/>
    <w:rsid w:val="00C934DF"/>
    <w:rsid w:val="00C9365C"/>
    <w:rsid w:val="00C93B4F"/>
    <w:rsid w:val="00C94C2B"/>
    <w:rsid w:val="00C94FED"/>
    <w:rsid w:val="00C95024"/>
    <w:rsid w:val="00C9503D"/>
    <w:rsid w:val="00C95665"/>
    <w:rsid w:val="00C95D3C"/>
    <w:rsid w:val="00C96DBC"/>
    <w:rsid w:val="00C97042"/>
    <w:rsid w:val="00CA00D6"/>
    <w:rsid w:val="00CA063B"/>
    <w:rsid w:val="00CA1711"/>
    <w:rsid w:val="00CA1893"/>
    <w:rsid w:val="00CA2295"/>
    <w:rsid w:val="00CA2F7F"/>
    <w:rsid w:val="00CA2FB3"/>
    <w:rsid w:val="00CA30B5"/>
    <w:rsid w:val="00CA3ECE"/>
    <w:rsid w:val="00CA3F04"/>
    <w:rsid w:val="00CA4407"/>
    <w:rsid w:val="00CA49D0"/>
    <w:rsid w:val="00CA4CE8"/>
    <w:rsid w:val="00CA50BE"/>
    <w:rsid w:val="00CA5130"/>
    <w:rsid w:val="00CA540B"/>
    <w:rsid w:val="00CB066B"/>
    <w:rsid w:val="00CB1210"/>
    <w:rsid w:val="00CB19E5"/>
    <w:rsid w:val="00CB1D73"/>
    <w:rsid w:val="00CB23DF"/>
    <w:rsid w:val="00CB2782"/>
    <w:rsid w:val="00CB2A0E"/>
    <w:rsid w:val="00CB32AC"/>
    <w:rsid w:val="00CB3D38"/>
    <w:rsid w:val="00CB5973"/>
    <w:rsid w:val="00CB5A06"/>
    <w:rsid w:val="00CB5D05"/>
    <w:rsid w:val="00CB5E02"/>
    <w:rsid w:val="00CB6C73"/>
    <w:rsid w:val="00CB6D33"/>
    <w:rsid w:val="00CB6F38"/>
    <w:rsid w:val="00CB78C6"/>
    <w:rsid w:val="00CB7EF6"/>
    <w:rsid w:val="00CB7F3F"/>
    <w:rsid w:val="00CC0054"/>
    <w:rsid w:val="00CC00D6"/>
    <w:rsid w:val="00CC028D"/>
    <w:rsid w:val="00CC0874"/>
    <w:rsid w:val="00CC1231"/>
    <w:rsid w:val="00CC12B8"/>
    <w:rsid w:val="00CC19BA"/>
    <w:rsid w:val="00CC3EB8"/>
    <w:rsid w:val="00CC4005"/>
    <w:rsid w:val="00CC40AF"/>
    <w:rsid w:val="00CC45C8"/>
    <w:rsid w:val="00CC489B"/>
    <w:rsid w:val="00CC6DDC"/>
    <w:rsid w:val="00CD005F"/>
    <w:rsid w:val="00CD0F49"/>
    <w:rsid w:val="00CD1BE9"/>
    <w:rsid w:val="00CD1D1F"/>
    <w:rsid w:val="00CD1DF2"/>
    <w:rsid w:val="00CD2200"/>
    <w:rsid w:val="00CD285C"/>
    <w:rsid w:val="00CD2967"/>
    <w:rsid w:val="00CD3695"/>
    <w:rsid w:val="00CD39BE"/>
    <w:rsid w:val="00CD3EB3"/>
    <w:rsid w:val="00CD4A99"/>
    <w:rsid w:val="00CD5723"/>
    <w:rsid w:val="00CD5A44"/>
    <w:rsid w:val="00CD6197"/>
    <w:rsid w:val="00CD77E0"/>
    <w:rsid w:val="00CD7ADC"/>
    <w:rsid w:val="00CD7B6D"/>
    <w:rsid w:val="00CD7F4E"/>
    <w:rsid w:val="00CE0242"/>
    <w:rsid w:val="00CE14DB"/>
    <w:rsid w:val="00CE15D0"/>
    <w:rsid w:val="00CE15E0"/>
    <w:rsid w:val="00CE1751"/>
    <w:rsid w:val="00CE222A"/>
    <w:rsid w:val="00CE3040"/>
    <w:rsid w:val="00CE32D0"/>
    <w:rsid w:val="00CE372E"/>
    <w:rsid w:val="00CE37D8"/>
    <w:rsid w:val="00CE3C98"/>
    <w:rsid w:val="00CE3E86"/>
    <w:rsid w:val="00CE42E9"/>
    <w:rsid w:val="00CE46F9"/>
    <w:rsid w:val="00CE4F4B"/>
    <w:rsid w:val="00CE5B4B"/>
    <w:rsid w:val="00CE61FC"/>
    <w:rsid w:val="00CE6275"/>
    <w:rsid w:val="00CE77B7"/>
    <w:rsid w:val="00CF1341"/>
    <w:rsid w:val="00CF1592"/>
    <w:rsid w:val="00CF1CA7"/>
    <w:rsid w:val="00CF1FF8"/>
    <w:rsid w:val="00CF2234"/>
    <w:rsid w:val="00CF223E"/>
    <w:rsid w:val="00CF30ED"/>
    <w:rsid w:val="00CF4F04"/>
    <w:rsid w:val="00CF4FBF"/>
    <w:rsid w:val="00CF554B"/>
    <w:rsid w:val="00CF599B"/>
    <w:rsid w:val="00CF61EC"/>
    <w:rsid w:val="00D006D1"/>
    <w:rsid w:val="00D008A3"/>
    <w:rsid w:val="00D00995"/>
    <w:rsid w:val="00D01137"/>
    <w:rsid w:val="00D01302"/>
    <w:rsid w:val="00D021BA"/>
    <w:rsid w:val="00D027D2"/>
    <w:rsid w:val="00D02ACB"/>
    <w:rsid w:val="00D040E2"/>
    <w:rsid w:val="00D0417A"/>
    <w:rsid w:val="00D04203"/>
    <w:rsid w:val="00D04729"/>
    <w:rsid w:val="00D0573B"/>
    <w:rsid w:val="00D066F9"/>
    <w:rsid w:val="00D067AE"/>
    <w:rsid w:val="00D07D83"/>
    <w:rsid w:val="00D1005D"/>
    <w:rsid w:val="00D10510"/>
    <w:rsid w:val="00D11019"/>
    <w:rsid w:val="00D112CC"/>
    <w:rsid w:val="00D11365"/>
    <w:rsid w:val="00D13363"/>
    <w:rsid w:val="00D13EFC"/>
    <w:rsid w:val="00D13F15"/>
    <w:rsid w:val="00D14359"/>
    <w:rsid w:val="00D14473"/>
    <w:rsid w:val="00D15948"/>
    <w:rsid w:val="00D15EED"/>
    <w:rsid w:val="00D16B9A"/>
    <w:rsid w:val="00D16BC3"/>
    <w:rsid w:val="00D16C3C"/>
    <w:rsid w:val="00D17119"/>
    <w:rsid w:val="00D17443"/>
    <w:rsid w:val="00D17776"/>
    <w:rsid w:val="00D17C2F"/>
    <w:rsid w:val="00D17C6B"/>
    <w:rsid w:val="00D17CE1"/>
    <w:rsid w:val="00D17FB6"/>
    <w:rsid w:val="00D20327"/>
    <w:rsid w:val="00D20345"/>
    <w:rsid w:val="00D21A76"/>
    <w:rsid w:val="00D22137"/>
    <w:rsid w:val="00D223C5"/>
    <w:rsid w:val="00D2248F"/>
    <w:rsid w:val="00D22647"/>
    <w:rsid w:val="00D227F0"/>
    <w:rsid w:val="00D22D79"/>
    <w:rsid w:val="00D22DC2"/>
    <w:rsid w:val="00D230B9"/>
    <w:rsid w:val="00D24098"/>
    <w:rsid w:val="00D25085"/>
    <w:rsid w:val="00D25710"/>
    <w:rsid w:val="00D259A0"/>
    <w:rsid w:val="00D25DF9"/>
    <w:rsid w:val="00D26AD1"/>
    <w:rsid w:val="00D26AF0"/>
    <w:rsid w:val="00D27901"/>
    <w:rsid w:val="00D30D2D"/>
    <w:rsid w:val="00D31FDF"/>
    <w:rsid w:val="00D32067"/>
    <w:rsid w:val="00D323DA"/>
    <w:rsid w:val="00D3267C"/>
    <w:rsid w:val="00D32A1A"/>
    <w:rsid w:val="00D33105"/>
    <w:rsid w:val="00D332C0"/>
    <w:rsid w:val="00D337D1"/>
    <w:rsid w:val="00D33B07"/>
    <w:rsid w:val="00D33B56"/>
    <w:rsid w:val="00D33FDD"/>
    <w:rsid w:val="00D34999"/>
    <w:rsid w:val="00D350B4"/>
    <w:rsid w:val="00D3516E"/>
    <w:rsid w:val="00D35374"/>
    <w:rsid w:val="00D3563F"/>
    <w:rsid w:val="00D3782D"/>
    <w:rsid w:val="00D3799A"/>
    <w:rsid w:val="00D4099F"/>
    <w:rsid w:val="00D40C35"/>
    <w:rsid w:val="00D4111D"/>
    <w:rsid w:val="00D41B98"/>
    <w:rsid w:val="00D44922"/>
    <w:rsid w:val="00D44F18"/>
    <w:rsid w:val="00D45812"/>
    <w:rsid w:val="00D45948"/>
    <w:rsid w:val="00D46089"/>
    <w:rsid w:val="00D478E1"/>
    <w:rsid w:val="00D502F1"/>
    <w:rsid w:val="00D50421"/>
    <w:rsid w:val="00D50473"/>
    <w:rsid w:val="00D50A4B"/>
    <w:rsid w:val="00D50DB4"/>
    <w:rsid w:val="00D50FC5"/>
    <w:rsid w:val="00D51A05"/>
    <w:rsid w:val="00D53CD1"/>
    <w:rsid w:val="00D54915"/>
    <w:rsid w:val="00D557C8"/>
    <w:rsid w:val="00D557D5"/>
    <w:rsid w:val="00D56341"/>
    <w:rsid w:val="00D5707A"/>
    <w:rsid w:val="00D572F1"/>
    <w:rsid w:val="00D572FC"/>
    <w:rsid w:val="00D57E73"/>
    <w:rsid w:val="00D60993"/>
    <w:rsid w:val="00D609BD"/>
    <w:rsid w:val="00D61147"/>
    <w:rsid w:val="00D61CD2"/>
    <w:rsid w:val="00D632BE"/>
    <w:rsid w:val="00D6460D"/>
    <w:rsid w:val="00D6503F"/>
    <w:rsid w:val="00D66FA0"/>
    <w:rsid w:val="00D70D56"/>
    <w:rsid w:val="00D712F9"/>
    <w:rsid w:val="00D72D0B"/>
    <w:rsid w:val="00D7303E"/>
    <w:rsid w:val="00D73085"/>
    <w:rsid w:val="00D750EF"/>
    <w:rsid w:val="00D75862"/>
    <w:rsid w:val="00D75BF7"/>
    <w:rsid w:val="00D75D87"/>
    <w:rsid w:val="00D76525"/>
    <w:rsid w:val="00D766DD"/>
    <w:rsid w:val="00D76B5F"/>
    <w:rsid w:val="00D76CA5"/>
    <w:rsid w:val="00D7793A"/>
    <w:rsid w:val="00D77A35"/>
    <w:rsid w:val="00D77FE6"/>
    <w:rsid w:val="00D805DB"/>
    <w:rsid w:val="00D80F60"/>
    <w:rsid w:val="00D819E8"/>
    <w:rsid w:val="00D81E62"/>
    <w:rsid w:val="00D824E0"/>
    <w:rsid w:val="00D82AB7"/>
    <w:rsid w:val="00D82FBD"/>
    <w:rsid w:val="00D83118"/>
    <w:rsid w:val="00D83325"/>
    <w:rsid w:val="00D83CD9"/>
    <w:rsid w:val="00D8413E"/>
    <w:rsid w:val="00D844F1"/>
    <w:rsid w:val="00D8470C"/>
    <w:rsid w:val="00D84F55"/>
    <w:rsid w:val="00D84F9E"/>
    <w:rsid w:val="00D84FFB"/>
    <w:rsid w:val="00D858C9"/>
    <w:rsid w:val="00D85CC7"/>
    <w:rsid w:val="00D8659B"/>
    <w:rsid w:val="00D8720E"/>
    <w:rsid w:val="00D874D0"/>
    <w:rsid w:val="00D87937"/>
    <w:rsid w:val="00D903E4"/>
    <w:rsid w:val="00D90613"/>
    <w:rsid w:val="00D9100F"/>
    <w:rsid w:val="00D91251"/>
    <w:rsid w:val="00D91EDA"/>
    <w:rsid w:val="00D92112"/>
    <w:rsid w:val="00D925D8"/>
    <w:rsid w:val="00D92A8F"/>
    <w:rsid w:val="00D92E63"/>
    <w:rsid w:val="00D936C8"/>
    <w:rsid w:val="00D93719"/>
    <w:rsid w:val="00D93812"/>
    <w:rsid w:val="00D93998"/>
    <w:rsid w:val="00D94355"/>
    <w:rsid w:val="00D94E99"/>
    <w:rsid w:val="00D96FB0"/>
    <w:rsid w:val="00D97302"/>
    <w:rsid w:val="00D977BD"/>
    <w:rsid w:val="00D978BF"/>
    <w:rsid w:val="00D9794B"/>
    <w:rsid w:val="00DA095A"/>
    <w:rsid w:val="00DA0CAE"/>
    <w:rsid w:val="00DA1A08"/>
    <w:rsid w:val="00DA30FC"/>
    <w:rsid w:val="00DA35E2"/>
    <w:rsid w:val="00DA406C"/>
    <w:rsid w:val="00DA420D"/>
    <w:rsid w:val="00DA440F"/>
    <w:rsid w:val="00DA4672"/>
    <w:rsid w:val="00DA50AA"/>
    <w:rsid w:val="00DA5509"/>
    <w:rsid w:val="00DA612B"/>
    <w:rsid w:val="00DA628B"/>
    <w:rsid w:val="00DA6628"/>
    <w:rsid w:val="00DA6A8E"/>
    <w:rsid w:val="00DA6AEE"/>
    <w:rsid w:val="00DA7073"/>
    <w:rsid w:val="00DA7846"/>
    <w:rsid w:val="00DA7A09"/>
    <w:rsid w:val="00DA7AB8"/>
    <w:rsid w:val="00DB00E7"/>
    <w:rsid w:val="00DB18C5"/>
    <w:rsid w:val="00DB1B5E"/>
    <w:rsid w:val="00DB1F86"/>
    <w:rsid w:val="00DB2A26"/>
    <w:rsid w:val="00DB2A5B"/>
    <w:rsid w:val="00DB49CB"/>
    <w:rsid w:val="00DB4D58"/>
    <w:rsid w:val="00DB585D"/>
    <w:rsid w:val="00DB5ECB"/>
    <w:rsid w:val="00DB6AD7"/>
    <w:rsid w:val="00DB76EC"/>
    <w:rsid w:val="00DB7A7A"/>
    <w:rsid w:val="00DB7CFE"/>
    <w:rsid w:val="00DC0D30"/>
    <w:rsid w:val="00DC22C9"/>
    <w:rsid w:val="00DC2757"/>
    <w:rsid w:val="00DC2814"/>
    <w:rsid w:val="00DC35BA"/>
    <w:rsid w:val="00DC3926"/>
    <w:rsid w:val="00DC3EAF"/>
    <w:rsid w:val="00DC42CE"/>
    <w:rsid w:val="00DC4333"/>
    <w:rsid w:val="00DC460A"/>
    <w:rsid w:val="00DC4912"/>
    <w:rsid w:val="00DC4BA5"/>
    <w:rsid w:val="00DC6E2C"/>
    <w:rsid w:val="00DC7740"/>
    <w:rsid w:val="00DD0305"/>
    <w:rsid w:val="00DD038E"/>
    <w:rsid w:val="00DD0D8B"/>
    <w:rsid w:val="00DD1D62"/>
    <w:rsid w:val="00DD25F2"/>
    <w:rsid w:val="00DD3042"/>
    <w:rsid w:val="00DD3268"/>
    <w:rsid w:val="00DD32FD"/>
    <w:rsid w:val="00DD3FFB"/>
    <w:rsid w:val="00DD4090"/>
    <w:rsid w:val="00DD4421"/>
    <w:rsid w:val="00DD45AB"/>
    <w:rsid w:val="00DD617B"/>
    <w:rsid w:val="00DD6434"/>
    <w:rsid w:val="00DD696D"/>
    <w:rsid w:val="00DD7493"/>
    <w:rsid w:val="00DD7558"/>
    <w:rsid w:val="00DD75E1"/>
    <w:rsid w:val="00DE0192"/>
    <w:rsid w:val="00DE0259"/>
    <w:rsid w:val="00DE0FBE"/>
    <w:rsid w:val="00DE1213"/>
    <w:rsid w:val="00DE22D0"/>
    <w:rsid w:val="00DE2E91"/>
    <w:rsid w:val="00DE3874"/>
    <w:rsid w:val="00DE390C"/>
    <w:rsid w:val="00DE3F09"/>
    <w:rsid w:val="00DE42C4"/>
    <w:rsid w:val="00DE4A01"/>
    <w:rsid w:val="00DE4C49"/>
    <w:rsid w:val="00DE4C5C"/>
    <w:rsid w:val="00DE4DFB"/>
    <w:rsid w:val="00DE544B"/>
    <w:rsid w:val="00DE598E"/>
    <w:rsid w:val="00DE6ED8"/>
    <w:rsid w:val="00DE77C4"/>
    <w:rsid w:val="00DF0582"/>
    <w:rsid w:val="00DF06A1"/>
    <w:rsid w:val="00DF166C"/>
    <w:rsid w:val="00DF16F5"/>
    <w:rsid w:val="00DF1B6B"/>
    <w:rsid w:val="00DF24B8"/>
    <w:rsid w:val="00DF2879"/>
    <w:rsid w:val="00DF30C3"/>
    <w:rsid w:val="00DF391B"/>
    <w:rsid w:val="00DF41CE"/>
    <w:rsid w:val="00DF547C"/>
    <w:rsid w:val="00DF5D22"/>
    <w:rsid w:val="00DF6E50"/>
    <w:rsid w:val="00DF7245"/>
    <w:rsid w:val="00DF7579"/>
    <w:rsid w:val="00DF7D0E"/>
    <w:rsid w:val="00E00089"/>
    <w:rsid w:val="00E008CF"/>
    <w:rsid w:val="00E027A6"/>
    <w:rsid w:val="00E02F91"/>
    <w:rsid w:val="00E03634"/>
    <w:rsid w:val="00E0422F"/>
    <w:rsid w:val="00E045DE"/>
    <w:rsid w:val="00E04FF7"/>
    <w:rsid w:val="00E05183"/>
    <w:rsid w:val="00E05CCF"/>
    <w:rsid w:val="00E05D16"/>
    <w:rsid w:val="00E05D59"/>
    <w:rsid w:val="00E0622A"/>
    <w:rsid w:val="00E079E0"/>
    <w:rsid w:val="00E10C27"/>
    <w:rsid w:val="00E11006"/>
    <w:rsid w:val="00E11C2B"/>
    <w:rsid w:val="00E11C5B"/>
    <w:rsid w:val="00E11DA7"/>
    <w:rsid w:val="00E126F2"/>
    <w:rsid w:val="00E12CAF"/>
    <w:rsid w:val="00E13397"/>
    <w:rsid w:val="00E14928"/>
    <w:rsid w:val="00E1499A"/>
    <w:rsid w:val="00E14D5B"/>
    <w:rsid w:val="00E16293"/>
    <w:rsid w:val="00E16939"/>
    <w:rsid w:val="00E16EFB"/>
    <w:rsid w:val="00E170AF"/>
    <w:rsid w:val="00E17312"/>
    <w:rsid w:val="00E177A2"/>
    <w:rsid w:val="00E17BD2"/>
    <w:rsid w:val="00E20A4D"/>
    <w:rsid w:val="00E20DE3"/>
    <w:rsid w:val="00E21414"/>
    <w:rsid w:val="00E21851"/>
    <w:rsid w:val="00E229CA"/>
    <w:rsid w:val="00E237AF"/>
    <w:rsid w:val="00E23AB9"/>
    <w:rsid w:val="00E24465"/>
    <w:rsid w:val="00E24B58"/>
    <w:rsid w:val="00E2581F"/>
    <w:rsid w:val="00E26503"/>
    <w:rsid w:val="00E26E33"/>
    <w:rsid w:val="00E26F84"/>
    <w:rsid w:val="00E275C9"/>
    <w:rsid w:val="00E2780A"/>
    <w:rsid w:val="00E278E6"/>
    <w:rsid w:val="00E27BE5"/>
    <w:rsid w:val="00E30020"/>
    <w:rsid w:val="00E30257"/>
    <w:rsid w:val="00E3135D"/>
    <w:rsid w:val="00E315CC"/>
    <w:rsid w:val="00E32BC2"/>
    <w:rsid w:val="00E32DA8"/>
    <w:rsid w:val="00E32F1D"/>
    <w:rsid w:val="00E33DC8"/>
    <w:rsid w:val="00E352F6"/>
    <w:rsid w:val="00E35B63"/>
    <w:rsid w:val="00E35D69"/>
    <w:rsid w:val="00E36236"/>
    <w:rsid w:val="00E36A6D"/>
    <w:rsid w:val="00E374ED"/>
    <w:rsid w:val="00E37D89"/>
    <w:rsid w:val="00E401A5"/>
    <w:rsid w:val="00E40A4C"/>
    <w:rsid w:val="00E40D14"/>
    <w:rsid w:val="00E40D28"/>
    <w:rsid w:val="00E41058"/>
    <w:rsid w:val="00E41DC6"/>
    <w:rsid w:val="00E423DE"/>
    <w:rsid w:val="00E4278F"/>
    <w:rsid w:val="00E42DFC"/>
    <w:rsid w:val="00E431EE"/>
    <w:rsid w:val="00E441EB"/>
    <w:rsid w:val="00E456A6"/>
    <w:rsid w:val="00E46DCB"/>
    <w:rsid w:val="00E46FA1"/>
    <w:rsid w:val="00E50E07"/>
    <w:rsid w:val="00E51059"/>
    <w:rsid w:val="00E51C3B"/>
    <w:rsid w:val="00E51DD3"/>
    <w:rsid w:val="00E524FD"/>
    <w:rsid w:val="00E5255D"/>
    <w:rsid w:val="00E52DB1"/>
    <w:rsid w:val="00E54949"/>
    <w:rsid w:val="00E550FE"/>
    <w:rsid w:val="00E551FF"/>
    <w:rsid w:val="00E55527"/>
    <w:rsid w:val="00E555B1"/>
    <w:rsid w:val="00E56798"/>
    <w:rsid w:val="00E5698B"/>
    <w:rsid w:val="00E56B32"/>
    <w:rsid w:val="00E57417"/>
    <w:rsid w:val="00E576AF"/>
    <w:rsid w:val="00E600B9"/>
    <w:rsid w:val="00E602D0"/>
    <w:rsid w:val="00E60908"/>
    <w:rsid w:val="00E616E0"/>
    <w:rsid w:val="00E61F82"/>
    <w:rsid w:val="00E62015"/>
    <w:rsid w:val="00E62DEC"/>
    <w:rsid w:val="00E6344A"/>
    <w:rsid w:val="00E63ED9"/>
    <w:rsid w:val="00E652AE"/>
    <w:rsid w:val="00E65469"/>
    <w:rsid w:val="00E65734"/>
    <w:rsid w:val="00E66590"/>
    <w:rsid w:val="00E670BA"/>
    <w:rsid w:val="00E67D4B"/>
    <w:rsid w:val="00E72488"/>
    <w:rsid w:val="00E728F6"/>
    <w:rsid w:val="00E72FD9"/>
    <w:rsid w:val="00E73C62"/>
    <w:rsid w:val="00E73C7C"/>
    <w:rsid w:val="00E73CCF"/>
    <w:rsid w:val="00E74D99"/>
    <w:rsid w:val="00E76314"/>
    <w:rsid w:val="00E7632A"/>
    <w:rsid w:val="00E76430"/>
    <w:rsid w:val="00E765FC"/>
    <w:rsid w:val="00E767B1"/>
    <w:rsid w:val="00E76823"/>
    <w:rsid w:val="00E76C68"/>
    <w:rsid w:val="00E772FC"/>
    <w:rsid w:val="00E77391"/>
    <w:rsid w:val="00E77C1B"/>
    <w:rsid w:val="00E77EC3"/>
    <w:rsid w:val="00E81623"/>
    <w:rsid w:val="00E81681"/>
    <w:rsid w:val="00E8275D"/>
    <w:rsid w:val="00E83759"/>
    <w:rsid w:val="00E83AC0"/>
    <w:rsid w:val="00E8448E"/>
    <w:rsid w:val="00E84F91"/>
    <w:rsid w:val="00E8559D"/>
    <w:rsid w:val="00E855E9"/>
    <w:rsid w:val="00E85F3C"/>
    <w:rsid w:val="00E86399"/>
    <w:rsid w:val="00E87C97"/>
    <w:rsid w:val="00E9075C"/>
    <w:rsid w:val="00E9077A"/>
    <w:rsid w:val="00E92C2D"/>
    <w:rsid w:val="00E92C54"/>
    <w:rsid w:val="00E92F68"/>
    <w:rsid w:val="00E9316D"/>
    <w:rsid w:val="00E93359"/>
    <w:rsid w:val="00E934E8"/>
    <w:rsid w:val="00E93A5C"/>
    <w:rsid w:val="00E93CFE"/>
    <w:rsid w:val="00E94019"/>
    <w:rsid w:val="00E94718"/>
    <w:rsid w:val="00E948E4"/>
    <w:rsid w:val="00E94B2E"/>
    <w:rsid w:val="00E96088"/>
    <w:rsid w:val="00E96F06"/>
    <w:rsid w:val="00E97061"/>
    <w:rsid w:val="00E97ADE"/>
    <w:rsid w:val="00E97B3D"/>
    <w:rsid w:val="00E97D75"/>
    <w:rsid w:val="00EA0905"/>
    <w:rsid w:val="00EA0BE7"/>
    <w:rsid w:val="00EA0D25"/>
    <w:rsid w:val="00EA1314"/>
    <w:rsid w:val="00EA253C"/>
    <w:rsid w:val="00EA2779"/>
    <w:rsid w:val="00EA2BDA"/>
    <w:rsid w:val="00EA31F7"/>
    <w:rsid w:val="00EA372A"/>
    <w:rsid w:val="00EA38EE"/>
    <w:rsid w:val="00EA43E7"/>
    <w:rsid w:val="00EA67D6"/>
    <w:rsid w:val="00EA6931"/>
    <w:rsid w:val="00EA6A2C"/>
    <w:rsid w:val="00EA6B48"/>
    <w:rsid w:val="00EB042F"/>
    <w:rsid w:val="00EB0607"/>
    <w:rsid w:val="00EB088D"/>
    <w:rsid w:val="00EB0A8F"/>
    <w:rsid w:val="00EB15E5"/>
    <w:rsid w:val="00EB1DEA"/>
    <w:rsid w:val="00EB2026"/>
    <w:rsid w:val="00EB2170"/>
    <w:rsid w:val="00EB2972"/>
    <w:rsid w:val="00EB340A"/>
    <w:rsid w:val="00EB3A93"/>
    <w:rsid w:val="00EB3C21"/>
    <w:rsid w:val="00EB4543"/>
    <w:rsid w:val="00EB45F9"/>
    <w:rsid w:val="00EB4F56"/>
    <w:rsid w:val="00EB54A9"/>
    <w:rsid w:val="00EB71C2"/>
    <w:rsid w:val="00EB7468"/>
    <w:rsid w:val="00EC083C"/>
    <w:rsid w:val="00EC119E"/>
    <w:rsid w:val="00EC155E"/>
    <w:rsid w:val="00EC16A1"/>
    <w:rsid w:val="00EC17BB"/>
    <w:rsid w:val="00EC1920"/>
    <w:rsid w:val="00EC1AC1"/>
    <w:rsid w:val="00EC2129"/>
    <w:rsid w:val="00EC2319"/>
    <w:rsid w:val="00EC2578"/>
    <w:rsid w:val="00EC25B8"/>
    <w:rsid w:val="00EC26EC"/>
    <w:rsid w:val="00EC2B84"/>
    <w:rsid w:val="00EC2E5A"/>
    <w:rsid w:val="00EC2F10"/>
    <w:rsid w:val="00EC36E2"/>
    <w:rsid w:val="00EC3D72"/>
    <w:rsid w:val="00EC46B3"/>
    <w:rsid w:val="00EC5E9B"/>
    <w:rsid w:val="00EC6805"/>
    <w:rsid w:val="00EC681C"/>
    <w:rsid w:val="00EC6A02"/>
    <w:rsid w:val="00EC6B02"/>
    <w:rsid w:val="00EC6F6E"/>
    <w:rsid w:val="00ED0769"/>
    <w:rsid w:val="00ED0AFC"/>
    <w:rsid w:val="00ED1112"/>
    <w:rsid w:val="00ED1884"/>
    <w:rsid w:val="00ED1A87"/>
    <w:rsid w:val="00ED1C01"/>
    <w:rsid w:val="00ED204A"/>
    <w:rsid w:val="00ED477D"/>
    <w:rsid w:val="00ED5E1C"/>
    <w:rsid w:val="00ED64DC"/>
    <w:rsid w:val="00ED67EC"/>
    <w:rsid w:val="00ED6D05"/>
    <w:rsid w:val="00ED70EE"/>
    <w:rsid w:val="00ED7276"/>
    <w:rsid w:val="00ED7297"/>
    <w:rsid w:val="00EE13AD"/>
    <w:rsid w:val="00EE1B60"/>
    <w:rsid w:val="00EE1BDE"/>
    <w:rsid w:val="00EE2396"/>
    <w:rsid w:val="00EE281F"/>
    <w:rsid w:val="00EE39CB"/>
    <w:rsid w:val="00EE3E1C"/>
    <w:rsid w:val="00EE3EB3"/>
    <w:rsid w:val="00EE41EF"/>
    <w:rsid w:val="00EE51E9"/>
    <w:rsid w:val="00EE5408"/>
    <w:rsid w:val="00EE5A8C"/>
    <w:rsid w:val="00EE642B"/>
    <w:rsid w:val="00EE6A10"/>
    <w:rsid w:val="00EE70E3"/>
    <w:rsid w:val="00EE7585"/>
    <w:rsid w:val="00EF19C1"/>
    <w:rsid w:val="00EF1B8F"/>
    <w:rsid w:val="00EF1CDF"/>
    <w:rsid w:val="00EF1CE1"/>
    <w:rsid w:val="00EF1F68"/>
    <w:rsid w:val="00EF2EE8"/>
    <w:rsid w:val="00EF2F48"/>
    <w:rsid w:val="00EF2F58"/>
    <w:rsid w:val="00EF3140"/>
    <w:rsid w:val="00EF4320"/>
    <w:rsid w:val="00EF4852"/>
    <w:rsid w:val="00EF4B77"/>
    <w:rsid w:val="00EF5155"/>
    <w:rsid w:val="00EF60CF"/>
    <w:rsid w:val="00EF666F"/>
    <w:rsid w:val="00EF6AD7"/>
    <w:rsid w:val="00EF6E84"/>
    <w:rsid w:val="00EF7300"/>
    <w:rsid w:val="00EF78D2"/>
    <w:rsid w:val="00EF79FB"/>
    <w:rsid w:val="00F000F7"/>
    <w:rsid w:val="00F008A7"/>
    <w:rsid w:val="00F01061"/>
    <w:rsid w:val="00F0155B"/>
    <w:rsid w:val="00F0192A"/>
    <w:rsid w:val="00F01B2D"/>
    <w:rsid w:val="00F01F71"/>
    <w:rsid w:val="00F02B44"/>
    <w:rsid w:val="00F02E1A"/>
    <w:rsid w:val="00F02FB2"/>
    <w:rsid w:val="00F035AB"/>
    <w:rsid w:val="00F0394A"/>
    <w:rsid w:val="00F0395F"/>
    <w:rsid w:val="00F04337"/>
    <w:rsid w:val="00F04354"/>
    <w:rsid w:val="00F043FC"/>
    <w:rsid w:val="00F0449F"/>
    <w:rsid w:val="00F04F74"/>
    <w:rsid w:val="00F06AF3"/>
    <w:rsid w:val="00F06DBF"/>
    <w:rsid w:val="00F07F13"/>
    <w:rsid w:val="00F10A66"/>
    <w:rsid w:val="00F111B4"/>
    <w:rsid w:val="00F11574"/>
    <w:rsid w:val="00F13497"/>
    <w:rsid w:val="00F13568"/>
    <w:rsid w:val="00F13F6A"/>
    <w:rsid w:val="00F143A3"/>
    <w:rsid w:val="00F147F7"/>
    <w:rsid w:val="00F149A4"/>
    <w:rsid w:val="00F149B0"/>
    <w:rsid w:val="00F1508C"/>
    <w:rsid w:val="00F153FF"/>
    <w:rsid w:val="00F164D6"/>
    <w:rsid w:val="00F16F5B"/>
    <w:rsid w:val="00F1711F"/>
    <w:rsid w:val="00F1717A"/>
    <w:rsid w:val="00F17DB9"/>
    <w:rsid w:val="00F20B6A"/>
    <w:rsid w:val="00F21787"/>
    <w:rsid w:val="00F21BFE"/>
    <w:rsid w:val="00F22416"/>
    <w:rsid w:val="00F22E01"/>
    <w:rsid w:val="00F23259"/>
    <w:rsid w:val="00F241ED"/>
    <w:rsid w:val="00F24650"/>
    <w:rsid w:val="00F24B11"/>
    <w:rsid w:val="00F24B73"/>
    <w:rsid w:val="00F24F1A"/>
    <w:rsid w:val="00F251AF"/>
    <w:rsid w:val="00F25400"/>
    <w:rsid w:val="00F26930"/>
    <w:rsid w:val="00F26C56"/>
    <w:rsid w:val="00F27400"/>
    <w:rsid w:val="00F27C32"/>
    <w:rsid w:val="00F27E43"/>
    <w:rsid w:val="00F302E9"/>
    <w:rsid w:val="00F30AE9"/>
    <w:rsid w:val="00F30F1E"/>
    <w:rsid w:val="00F3139B"/>
    <w:rsid w:val="00F314EA"/>
    <w:rsid w:val="00F3197C"/>
    <w:rsid w:val="00F32128"/>
    <w:rsid w:val="00F328DA"/>
    <w:rsid w:val="00F32E5A"/>
    <w:rsid w:val="00F33270"/>
    <w:rsid w:val="00F34040"/>
    <w:rsid w:val="00F3422E"/>
    <w:rsid w:val="00F34488"/>
    <w:rsid w:val="00F34647"/>
    <w:rsid w:val="00F34775"/>
    <w:rsid w:val="00F34ADF"/>
    <w:rsid w:val="00F34E01"/>
    <w:rsid w:val="00F355A4"/>
    <w:rsid w:val="00F35D59"/>
    <w:rsid w:val="00F364C1"/>
    <w:rsid w:val="00F36AA9"/>
    <w:rsid w:val="00F3723A"/>
    <w:rsid w:val="00F416E4"/>
    <w:rsid w:val="00F433C6"/>
    <w:rsid w:val="00F44414"/>
    <w:rsid w:val="00F449A6"/>
    <w:rsid w:val="00F44C1F"/>
    <w:rsid w:val="00F45439"/>
    <w:rsid w:val="00F45958"/>
    <w:rsid w:val="00F46431"/>
    <w:rsid w:val="00F465ED"/>
    <w:rsid w:val="00F46DB8"/>
    <w:rsid w:val="00F46DCA"/>
    <w:rsid w:val="00F50290"/>
    <w:rsid w:val="00F50FDB"/>
    <w:rsid w:val="00F518A4"/>
    <w:rsid w:val="00F51928"/>
    <w:rsid w:val="00F5245E"/>
    <w:rsid w:val="00F52DD4"/>
    <w:rsid w:val="00F53410"/>
    <w:rsid w:val="00F539A0"/>
    <w:rsid w:val="00F53E5D"/>
    <w:rsid w:val="00F54418"/>
    <w:rsid w:val="00F55794"/>
    <w:rsid w:val="00F55FD7"/>
    <w:rsid w:val="00F56C2A"/>
    <w:rsid w:val="00F56CD4"/>
    <w:rsid w:val="00F57128"/>
    <w:rsid w:val="00F63280"/>
    <w:rsid w:val="00F636EF"/>
    <w:rsid w:val="00F63D95"/>
    <w:rsid w:val="00F6418F"/>
    <w:rsid w:val="00F64A4A"/>
    <w:rsid w:val="00F650F5"/>
    <w:rsid w:val="00F65612"/>
    <w:rsid w:val="00F65ADC"/>
    <w:rsid w:val="00F667BF"/>
    <w:rsid w:val="00F66992"/>
    <w:rsid w:val="00F66B57"/>
    <w:rsid w:val="00F67668"/>
    <w:rsid w:val="00F70ED8"/>
    <w:rsid w:val="00F71092"/>
    <w:rsid w:val="00F716B9"/>
    <w:rsid w:val="00F71AA3"/>
    <w:rsid w:val="00F71FE0"/>
    <w:rsid w:val="00F725CD"/>
    <w:rsid w:val="00F73337"/>
    <w:rsid w:val="00F73ABC"/>
    <w:rsid w:val="00F73C75"/>
    <w:rsid w:val="00F75BA7"/>
    <w:rsid w:val="00F76599"/>
    <w:rsid w:val="00F76D77"/>
    <w:rsid w:val="00F77902"/>
    <w:rsid w:val="00F77F1D"/>
    <w:rsid w:val="00F8090F"/>
    <w:rsid w:val="00F8187D"/>
    <w:rsid w:val="00F82235"/>
    <w:rsid w:val="00F8472D"/>
    <w:rsid w:val="00F84780"/>
    <w:rsid w:val="00F84BB0"/>
    <w:rsid w:val="00F85B6E"/>
    <w:rsid w:val="00F87D00"/>
    <w:rsid w:val="00F905EA"/>
    <w:rsid w:val="00F934A8"/>
    <w:rsid w:val="00F93CD7"/>
    <w:rsid w:val="00F96297"/>
    <w:rsid w:val="00F96329"/>
    <w:rsid w:val="00FA013F"/>
    <w:rsid w:val="00FA0337"/>
    <w:rsid w:val="00FA08A0"/>
    <w:rsid w:val="00FA1B8F"/>
    <w:rsid w:val="00FA2084"/>
    <w:rsid w:val="00FA21AB"/>
    <w:rsid w:val="00FA3A59"/>
    <w:rsid w:val="00FA555A"/>
    <w:rsid w:val="00FA6054"/>
    <w:rsid w:val="00FA6C0F"/>
    <w:rsid w:val="00FA6EEC"/>
    <w:rsid w:val="00FB0647"/>
    <w:rsid w:val="00FB09D5"/>
    <w:rsid w:val="00FB2829"/>
    <w:rsid w:val="00FB2927"/>
    <w:rsid w:val="00FB326C"/>
    <w:rsid w:val="00FB4258"/>
    <w:rsid w:val="00FB76E8"/>
    <w:rsid w:val="00FB7B15"/>
    <w:rsid w:val="00FC0073"/>
    <w:rsid w:val="00FC05A4"/>
    <w:rsid w:val="00FC0F97"/>
    <w:rsid w:val="00FC3A8F"/>
    <w:rsid w:val="00FC4454"/>
    <w:rsid w:val="00FC4EB7"/>
    <w:rsid w:val="00FC5176"/>
    <w:rsid w:val="00FC58BA"/>
    <w:rsid w:val="00FC5CD2"/>
    <w:rsid w:val="00FC6350"/>
    <w:rsid w:val="00FC68B4"/>
    <w:rsid w:val="00FC6BF1"/>
    <w:rsid w:val="00FC6DF9"/>
    <w:rsid w:val="00FC7A0C"/>
    <w:rsid w:val="00FD0407"/>
    <w:rsid w:val="00FD0515"/>
    <w:rsid w:val="00FD0FA5"/>
    <w:rsid w:val="00FD1190"/>
    <w:rsid w:val="00FD1F73"/>
    <w:rsid w:val="00FD2518"/>
    <w:rsid w:val="00FD30A8"/>
    <w:rsid w:val="00FD3208"/>
    <w:rsid w:val="00FD356B"/>
    <w:rsid w:val="00FD3E38"/>
    <w:rsid w:val="00FD4153"/>
    <w:rsid w:val="00FD4259"/>
    <w:rsid w:val="00FD5054"/>
    <w:rsid w:val="00FD5481"/>
    <w:rsid w:val="00FD54DB"/>
    <w:rsid w:val="00FD5D0E"/>
    <w:rsid w:val="00FD5F69"/>
    <w:rsid w:val="00FD73BD"/>
    <w:rsid w:val="00FE0007"/>
    <w:rsid w:val="00FE0342"/>
    <w:rsid w:val="00FE121A"/>
    <w:rsid w:val="00FE1232"/>
    <w:rsid w:val="00FE12CA"/>
    <w:rsid w:val="00FE17F6"/>
    <w:rsid w:val="00FE1B60"/>
    <w:rsid w:val="00FE298B"/>
    <w:rsid w:val="00FE2B81"/>
    <w:rsid w:val="00FE3643"/>
    <w:rsid w:val="00FE3E7F"/>
    <w:rsid w:val="00FE5170"/>
    <w:rsid w:val="00FE53B5"/>
    <w:rsid w:val="00FE5CDE"/>
    <w:rsid w:val="00FE656B"/>
    <w:rsid w:val="00FE77B6"/>
    <w:rsid w:val="00FF1285"/>
    <w:rsid w:val="00FF1851"/>
    <w:rsid w:val="00FF19FD"/>
    <w:rsid w:val="00FF2F53"/>
    <w:rsid w:val="00FF3CD7"/>
    <w:rsid w:val="00FF418E"/>
    <w:rsid w:val="00FF47F9"/>
    <w:rsid w:val="00FF5096"/>
    <w:rsid w:val="00FF5831"/>
    <w:rsid w:val="00FF64F3"/>
    <w:rsid w:val="00FF69E6"/>
    <w:rsid w:val="00FF6DA1"/>
    <w:rsid w:val="00FF761D"/>
    <w:rsid w:val="00FF7A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189"/>
  </w:style>
  <w:style w:type="paragraph" w:styleId="Nagwek1">
    <w:name w:val="heading 1"/>
    <w:basedOn w:val="Normalny"/>
    <w:next w:val="Normalny"/>
    <w:link w:val="Nagwek1Znak"/>
    <w:qFormat/>
    <w:rsid w:val="002A01DB"/>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2A01DB"/>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2A01DB"/>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2A01DB"/>
    <w:pPr>
      <w:keepNext/>
      <w:outlineLvl w:val="3"/>
    </w:pPr>
    <w:rPr>
      <w:b/>
    </w:rPr>
  </w:style>
  <w:style w:type="paragraph" w:styleId="Nagwek5">
    <w:name w:val="heading 5"/>
    <w:basedOn w:val="Normalny"/>
    <w:next w:val="Normalny"/>
    <w:qFormat/>
    <w:rsid w:val="002A01DB"/>
    <w:pPr>
      <w:keepNext/>
      <w:jc w:val="right"/>
      <w:outlineLvl w:val="4"/>
    </w:pPr>
    <w:rPr>
      <w:rFonts w:ascii="Arial" w:hAnsi="Arial"/>
      <w:b/>
      <w:snapToGrid w:val="0"/>
      <w:color w:val="000000"/>
      <w:sz w:val="16"/>
    </w:rPr>
  </w:style>
  <w:style w:type="paragraph" w:styleId="Nagwek6">
    <w:name w:val="heading 6"/>
    <w:aliases w:val="Heading 6 Char Znak,Heading 6 Char Znak Znak Znak Znak,Heading 6 Char Znak Znak Znak Znak Znak Znak"/>
    <w:basedOn w:val="Normalny"/>
    <w:next w:val="Normalny"/>
    <w:link w:val="Nagwek6Znak"/>
    <w:qFormat/>
    <w:rsid w:val="002A01DB"/>
    <w:pPr>
      <w:keepNext/>
      <w:tabs>
        <w:tab w:val="left" w:pos="214"/>
      </w:tabs>
      <w:outlineLvl w:val="5"/>
    </w:pPr>
    <w:rPr>
      <w:rFonts w:ascii="Arial Narrow" w:hAnsi="Arial Narrow"/>
      <w:b/>
      <w:color w:val="000000"/>
    </w:rPr>
  </w:style>
  <w:style w:type="paragraph" w:styleId="Nagwek7">
    <w:name w:val="heading 7"/>
    <w:basedOn w:val="Normalny"/>
    <w:next w:val="Normalny"/>
    <w:qFormat/>
    <w:rsid w:val="002A01DB"/>
    <w:pPr>
      <w:keepNext/>
      <w:tabs>
        <w:tab w:val="left" w:pos="214"/>
        <w:tab w:val="left" w:pos="1134"/>
      </w:tabs>
      <w:outlineLvl w:val="6"/>
    </w:pPr>
    <w:rPr>
      <w:sz w:val="28"/>
    </w:rPr>
  </w:style>
  <w:style w:type="paragraph" w:styleId="Nagwek8">
    <w:name w:val="heading 8"/>
    <w:basedOn w:val="Normalny"/>
    <w:next w:val="Normalny"/>
    <w:qFormat/>
    <w:rsid w:val="002A01DB"/>
    <w:pPr>
      <w:keepNext/>
      <w:jc w:val="center"/>
      <w:outlineLvl w:val="7"/>
    </w:pPr>
    <w:rPr>
      <w:b/>
    </w:rPr>
  </w:style>
  <w:style w:type="paragraph" w:styleId="Nagwek9">
    <w:name w:val="heading 9"/>
    <w:basedOn w:val="Normalny"/>
    <w:next w:val="Normalny"/>
    <w:qFormat/>
    <w:rsid w:val="002A01DB"/>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Znak"/>
    <w:basedOn w:val="Normalny"/>
    <w:link w:val="TekstpodstawowyZnak"/>
    <w:rsid w:val="002A01DB"/>
    <w:pPr>
      <w:widowControl w:val="0"/>
    </w:pPr>
    <w:rPr>
      <w:rFonts w:ascii="Arial" w:hAnsi="Arial"/>
      <w:color w:val="000000"/>
      <w:sz w:val="24"/>
    </w:rPr>
  </w:style>
  <w:style w:type="paragraph" w:styleId="Tekstpodstawowy3">
    <w:name w:val="Body Text 3"/>
    <w:aliases w:val="Body Text 3 Char"/>
    <w:basedOn w:val="Normalny"/>
    <w:link w:val="Tekstpodstawowy3Znak"/>
    <w:rsid w:val="002A01DB"/>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2A01DB"/>
    <w:pPr>
      <w:widowControl w:val="0"/>
    </w:pPr>
    <w:rPr>
      <w:rFonts w:ascii="Arial" w:hAnsi="Arial"/>
      <w:b/>
      <w:color w:val="000000"/>
      <w:sz w:val="24"/>
      <w:u w:val="single"/>
    </w:rPr>
  </w:style>
  <w:style w:type="paragraph" w:styleId="Tekstpodstawowy2">
    <w:name w:val="Body Text 2"/>
    <w:basedOn w:val="Normalny"/>
    <w:link w:val="Tekstpodstawowy2Znak"/>
    <w:rsid w:val="002A01DB"/>
    <w:rPr>
      <w:rFonts w:ascii="Arial" w:hAnsi="Arial"/>
      <w:sz w:val="24"/>
    </w:rPr>
  </w:style>
  <w:style w:type="character" w:styleId="Hipercze">
    <w:name w:val="Hyperlink"/>
    <w:rsid w:val="002A01DB"/>
    <w:rPr>
      <w:color w:val="0000FF"/>
      <w:u w:val="single"/>
    </w:rPr>
  </w:style>
  <w:style w:type="paragraph" w:styleId="Tekstpodstawowywcity2">
    <w:name w:val="Body Text Indent 2"/>
    <w:basedOn w:val="Normalny"/>
    <w:link w:val="Tekstpodstawowywcity2Znak"/>
    <w:rsid w:val="002A01DB"/>
    <w:pPr>
      <w:tabs>
        <w:tab w:val="left" w:pos="284"/>
      </w:tabs>
      <w:ind w:left="284" w:hanging="284"/>
    </w:pPr>
  </w:style>
  <w:style w:type="paragraph" w:styleId="Nagwek">
    <w:name w:val="header"/>
    <w:aliases w:val="Header Char"/>
    <w:basedOn w:val="Normalny"/>
    <w:link w:val="NagwekZnak"/>
    <w:rsid w:val="002A01DB"/>
    <w:pPr>
      <w:tabs>
        <w:tab w:val="center" w:pos="4536"/>
        <w:tab w:val="right" w:pos="9072"/>
      </w:tabs>
      <w:suppressAutoHyphens/>
    </w:pPr>
  </w:style>
  <w:style w:type="character" w:customStyle="1" w:styleId="NagwekZnak">
    <w:name w:val="Nagłówek Znak"/>
    <w:aliases w:val="Header Char Znak"/>
    <w:link w:val="Nagwek"/>
    <w:semiHidden/>
    <w:rsid w:val="00B637B1"/>
    <w:rPr>
      <w:lang w:val="pl-PL" w:bidi="ar-SA"/>
    </w:rPr>
  </w:style>
  <w:style w:type="paragraph" w:customStyle="1" w:styleId="WW-Tekstpodstawowywcity3">
    <w:name w:val="WW-Tekst podstawowy wcięty 3"/>
    <w:basedOn w:val="Normalny"/>
    <w:rsid w:val="002A01DB"/>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2A01DB"/>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2A01DB"/>
  </w:style>
  <w:style w:type="paragraph" w:styleId="Tekstprzypisudolnego">
    <w:name w:val="footnote text"/>
    <w:aliases w:val=" Znak Znak,Znak Znak Znak,Znak Znak,Znak Znak Znak Znak Znak"/>
    <w:basedOn w:val="Normalny"/>
    <w:link w:val="TekstprzypisudolnegoZnak"/>
    <w:uiPriority w:val="99"/>
    <w:rsid w:val="002A01DB"/>
  </w:style>
  <w:style w:type="paragraph" w:styleId="Tekstpodstawowywcity3">
    <w:name w:val="Body Text Indent 3"/>
    <w:basedOn w:val="Normalny"/>
    <w:rsid w:val="002A01DB"/>
    <w:pPr>
      <w:ind w:hanging="76"/>
    </w:pPr>
  </w:style>
  <w:style w:type="paragraph" w:styleId="Tytu">
    <w:name w:val="Title"/>
    <w:basedOn w:val="Normalny"/>
    <w:link w:val="TytuZnak"/>
    <w:qFormat/>
    <w:rsid w:val="002A01DB"/>
    <w:pPr>
      <w:jc w:val="center"/>
    </w:pPr>
    <w:rPr>
      <w:sz w:val="24"/>
    </w:rPr>
  </w:style>
  <w:style w:type="paragraph" w:customStyle="1" w:styleId="Standardowy1">
    <w:name w:val="Standardowy 1"/>
    <w:basedOn w:val="Normalny"/>
    <w:rsid w:val="002A01DB"/>
    <w:pPr>
      <w:spacing w:before="120" w:after="60"/>
    </w:pPr>
    <w:rPr>
      <w:rFonts w:ascii="Arial" w:hAnsi="Arial"/>
      <w:sz w:val="22"/>
    </w:rPr>
  </w:style>
  <w:style w:type="paragraph" w:customStyle="1" w:styleId="Head3">
    <w:name w:val="Head 3"/>
    <w:basedOn w:val="Standardowy1"/>
    <w:rsid w:val="002A01DB"/>
    <w:rPr>
      <w:b/>
    </w:rPr>
  </w:style>
  <w:style w:type="paragraph" w:styleId="Plandokumentu">
    <w:name w:val="Document Map"/>
    <w:basedOn w:val="Normalny"/>
    <w:semiHidden/>
    <w:rsid w:val="002A01DB"/>
    <w:pPr>
      <w:shd w:val="clear" w:color="auto" w:fill="000080"/>
    </w:pPr>
    <w:rPr>
      <w:rFonts w:ascii="Tahoma" w:hAnsi="Tahoma" w:cs="Tahoma"/>
    </w:rPr>
  </w:style>
  <w:style w:type="paragraph" w:styleId="Lista">
    <w:name w:val="List"/>
    <w:basedOn w:val="Normalny"/>
    <w:rsid w:val="002A01DB"/>
    <w:pPr>
      <w:ind w:left="283" w:hanging="283"/>
    </w:pPr>
  </w:style>
  <w:style w:type="paragraph" w:styleId="Lista2">
    <w:name w:val="List 2"/>
    <w:basedOn w:val="Normalny"/>
    <w:rsid w:val="002A01DB"/>
    <w:pPr>
      <w:ind w:left="566" w:hanging="283"/>
    </w:pPr>
  </w:style>
  <w:style w:type="paragraph" w:styleId="Listapunktowana">
    <w:name w:val="List Bullet"/>
    <w:basedOn w:val="Normalny"/>
    <w:rsid w:val="002A01DB"/>
    <w:pPr>
      <w:tabs>
        <w:tab w:val="num" w:pos="360"/>
      </w:tabs>
      <w:ind w:left="360" w:hanging="360"/>
    </w:pPr>
  </w:style>
  <w:style w:type="paragraph" w:styleId="Listapunktowana2">
    <w:name w:val="List Bullet 2"/>
    <w:basedOn w:val="Normalny"/>
    <w:rsid w:val="002A01DB"/>
    <w:pPr>
      <w:tabs>
        <w:tab w:val="num" w:pos="643"/>
      </w:tabs>
      <w:ind w:left="643" w:hanging="360"/>
    </w:pPr>
  </w:style>
  <w:style w:type="paragraph" w:styleId="Listapunktowana3">
    <w:name w:val="List Bullet 3"/>
    <w:basedOn w:val="Normalny"/>
    <w:rsid w:val="002A01DB"/>
    <w:pPr>
      <w:tabs>
        <w:tab w:val="num" w:pos="926"/>
      </w:tabs>
      <w:ind w:left="926" w:hanging="360"/>
    </w:pPr>
  </w:style>
  <w:style w:type="paragraph" w:styleId="Lista-kontynuacja">
    <w:name w:val="List Continue"/>
    <w:basedOn w:val="Normalny"/>
    <w:rsid w:val="002A01DB"/>
    <w:pPr>
      <w:spacing w:after="120"/>
      <w:ind w:left="283"/>
    </w:pPr>
  </w:style>
  <w:style w:type="paragraph" w:styleId="Podtytu">
    <w:name w:val="Subtitle"/>
    <w:basedOn w:val="Normalny"/>
    <w:link w:val="PodtytuZnak"/>
    <w:qFormat/>
    <w:rsid w:val="002A01DB"/>
    <w:pPr>
      <w:spacing w:after="60"/>
      <w:jc w:val="center"/>
      <w:outlineLvl w:val="1"/>
    </w:pPr>
    <w:rPr>
      <w:rFonts w:ascii="Arial" w:hAnsi="Arial"/>
      <w:sz w:val="24"/>
      <w:szCs w:val="24"/>
    </w:rPr>
  </w:style>
  <w:style w:type="paragraph" w:styleId="Tekstpodstawowyzwciciem">
    <w:name w:val="Body Text First Indent"/>
    <w:basedOn w:val="Tekstpodstawowy"/>
    <w:rsid w:val="002A01DB"/>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2A01DB"/>
    <w:pPr>
      <w:widowControl/>
      <w:spacing w:after="120"/>
      <w:ind w:left="283" w:firstLine="210"/>
    </w:pPr>
    <w:rPr>
      <w:rFonts w:ascii="Times New Roman" w:hAnsi="Times New Roman"/>
      <w:b w:val="0"/>
      <w:color w:val="auto"/>
      <w:sz w:val="20"/>
      <w:u w:val="none"/>
    </w:r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semiHidden/>
    <w:rsid w:val="00FF7A76"/>
    <w:rPr>
      <w:rFonts w:ascii="Tahoma" w:hAnsi="Tahoma" w:cs="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customStyle="1" w:styleId="Akapitzlist1">
    <w:name w:val="Akapit z listą1"/>
    <w:aliases w:val="Akapit z listą BS,Kolorowa lista — akcent 11 Znak,Akapit z listą Znak,List Paragraph Znak,Akapit z listą BS Znak Znak"/>
    <w:basedOn w:val="Normalny"/>
    <w:link w:val="Akapitzlist3"/>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nhideWhenUsed/>
    <w:rsid w:val="0073073F"/>
    <w:rPr>
      <w:rFonts w:ascii="Consolas" w:eastAsia="SimSun" w:hAnsi="Consolas"/>
      <w:sz w:val="21"/>
      <w:szCs w:val="21"/>
      <w:lang w:eastAsia="zh-CN"/>
    </w:rPr>
  </w:style>
  <w:style w:type="character" w:customStyle="1" w:styleId="ZwykytekstZnak">
    <w:name w:val="Zwykły tekst Znak"/>
    <w:link w:val="Zwykytekst"/>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paragraph" w:customStyle="1" w:styleId="Zawartotabeli">
    <w:name w:val="Zawartość tabeli"/>
    <w:basedOn w:val="Normalny"/>
    <w:rsid w:val="000214B3"/>
    <w:pPr>
      <w:widowControl w:val="0"/>
      <w:suppressLineNumbers/>
      <w:suppressAutoHyphens/>
    </w:pPr>
    <w:rPr>
      <w:rFonts w:eastAsia="Lucida Sans Unicode"/>
      <w:sz w:val="24"/>
      <w:szCs w:val="24"/>
    </w:rPr>
  </w:style>
  <w:style w:type="character" w:customStyle="1" w:styleId="Nagwek1Znak">
    <w:name w:val="Nagłówek 1 Znak"/>
    <w:basedOn w:val="Domylnaczcionkaakapitu"/>
    <w:link w:val="Nagwek1"/>
    <w:rsid w:val="000214B3"/>
    <w:rPr>
      <w:rFonts w:ascii="Arial" w:hAnsi="Arial"/>
      <w:b/>
      <w:color w:val="FF0000"/>
      <w:sz w:val="32"/>
      <w:u w:val="single"/>
    </w:rPr>
  </w:style>
  <w:style w:type="paragraph" w:styleId="NormalnyWeb">
    <w:name w:val="Normal (Web)"/>
    <w:basedOn w:val="Normalny"/>
    <w:uiPriority w:val="99"/>
    <w:unhideWhenUsed/>
    <w:rsid w:val="0063121E"/>
    <w:rPr>
      <w:rFonts w:eastAsia="Calibri"/>
      <w:sz w:val="24"/>
      <w:szCs w:val="24"/>
    </w:rPr>
  </w:style>
  <w:style w:type="character" w:customStyle="1" w:styleId="Akapitzlist3">
    <w:name w:val="Akapit z listą3"/>
    <w:aliases w:val="Akapit z listą BS,Kolorowa lista — akcent 11 Znak,Akapit z listą Znak,List Paragraph Znak,Akapit z listą BS Znak Znak Znak"/>
    <w:link w:val="Akapitzlist1"/>
    <w:locked/>
    <w:rsid w:val="00CA540B"/>
    <w:rPr>
      <w:rFonts w:eastAsia="Lucida Sans Unicode"/>
      <w:kern w:val="1"/>
      <w:sz w:val="24"/>
      <w:szCs w:val="24"/>
      <w:lang w:val="pl-PL" w:bidi="ar-SA"/>
    </w:rPr>
  </w:style>
  <w:style w:type="paragraph" w:customStyle="1" w:styleId="Kolorowalistaakcent11">
    <w:name w:val="Kolorowa lista — akcent 11"/>
    <w:basedOn w:val="Normalny"/>
    <w:qFormat/>
    <w:rsid w:val="00CA540B"/>
    <w:pPr>
      <w:widowControl w:val="0"/>
      <w:suppressAutoHyphens/>
      <w:ind w:left="720"/>
    </w:pPr>
    <w:rPr>
      <w:rFonts w:eastAsia="Lucida Sans Unicode"/>
      <w:kern w:val="1"/>
      <w:sz w:val="24"/>
      <w:szCs w:val="24"/>
    </w:rPr>
  </w:style>
  <w:style w:type="character" w:customStyle="1" w:styleId="bumpedfont15">
    <w:name w:val="bumpedfont15"/>
    <w:basedOn w:val="Domylnaczcionkaakapitu"/>
    <w:rsid w:val="00D21A76"/>
  </w:style>
  <w:style w:type="paragraph" w:customStyle="1" w:styleId="s9">
    <w:name w:val="s9"/>
    <w:basedOn w:val="Normalny"/>
    <w:rsid w:val="00D21A76"/>
    <w:pPr>
      <w:spacing w:before="100" w:beforeAutospacing="1" w:after="100" w:afterAutospacing="1"/>
    </w:pPr>
    <w:rPr>
      <w:sz w:val="24"/>
      <w:szCs w:val="24"/>
    </w:rPr>
  </w:style>
  <w:style w:type="paragraph" w:customStyle="1" w:styleId="Styl1">
    <w:name w:val="Styl1"/>
    <w:basedOn w:val="Normalny"/>
    <w:link w:val="Styl1Znak"/>
    <w:qFormat/>
    <w:rsid w:val="00220177"/>
    <w:pPr>
      <w:jc w:val="center"/>
    </w:pPr>
    <w:rPr>
      <w:rFonts w:eastAsia="Calibri"/>
    </w:rPr>
  </w:style>
  <w:style w:type="character" w:customStyle="1" w:styleId="Styl1Znak">
    <w:name w:val="Styl1 Znak"/>
    <w:link w:val="Styl1"/>
    <w:rsid w:val="00220177"/>
    <w:rPr>
      <w:rFonts w:eastAsia="Calibri"/>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97675968">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2393117">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48796910">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408037482">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4721451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4850741">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5647059">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74820043">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84367459">
      <w:bodyDiv w:val="1"/>
      <w:marLeft w:val="0"/>
      <w:marRight w:val="0"/>
      <w:marTop w:val="0"/>
      <w:marBottom w:val="0"/>
      <w:divBdr>
        <w:top w:val="none" w:sz="0" w:space="0" w:color="auto"/>
        <w:left w:val="none" w:sz="0" w:space="0" w:color="auto"/>
        <w:bottom w:val="none" w:sz="0" w:space="0" w:color="auto"/>
        <w:right w:val="none" w:sz="0" w:space="0" w:color="auto"/>
      </w:divBdr>
    </w:div>
    <w:div w:id="1237789597">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311515756">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5551840">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F3B0-B305-455E-960F-81DA0856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26</Pages>
  <Words>3982</Words>
  <Characters>23897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27824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40</cp:revision>
  <cp:lastPrinted>2019-01-14T09:17:00Z</cp:lastPrinted>
  <dcterms:created xsi:type="dcterms:W3CDTF">2019-05-10T13:43:00Z</dcterms:created>
  <dcterms:modified xsi:type="dcterms:W3CDTF">2019-07-31T09:30:00Z</dcterms:modified>
</cp:coreProperties>
</file>